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FD" w:rsidRPr="00997506" w:rsidRDefault="00132AFD" w:rsidP="00132AFD">
      <w:pPr>
        <w:spacing w:line="360" w:lineRule="auto"/>
        <w:ind w:right="-2"/>
        <w:jc w:val="center"/>
        <w:rPr>
          <w:rFonts w:ascii="仿宋" w:eastAsia="仿宋" w:hAnsi="仿宋"/>
          <w:b/>
          <w:sz w:val="32"/>
          <w:szCs w:val="32"/>
        </w:rPr>
      </w:pPr>
      <w:r w:rsidRPr="00997506">
        <w:rPr>
          <w:rFonts w:ascii="仿宋" w:eastAsia="仿宋" w:hAnsi="仿宋" w:hint="eastAsia"/>
          <w:b/>
          <w:sz w:val="32"/>
          <w:szCs w:val="32"/>
        </w:rPr>
        <w:t>浙江广播电视大学成人专科教育</w:t>
      </w:r>
    </w:p>
    <w:p w:rsidR="00132AFD" w:rsidRPr="00997506" w:rsidRDefault="00132AFD" w:rsidP="00132AFD">
      <w:pPr>
        <w:spacing w:line="360" w:lineRule="auto"/>
        <w:jc w:val="center"/>
        <w:rPr>
          <w:rFonts w:ascii="仿宋" w:eastAsia="仿宋" w:hAnsi="仿宋"/>
          <w:b/>
          <w:sz w:val="32"/>
          <w:szCs w:val="32"/>
        </w:rPr>
      </w:pPr>
      <w:r w:rsidRPr="00997506">
        <w:rPr>
          <w:rFonts w:ascii="仿宋" w:eastAsia="仿宋" w:hAnsi="仿宋" w:hint="eastAsia"/>
          <w:b/>
          <w:sz w:val="32"/>
          <w:szCs w:val="32"/>
        </w:rPr>
        <w:t>国际经济与贸易专业培养方案</w:t>
      </w:r>
    </w:p>
    <w:p w:rsidR="00132AFD" w:rsidRPr="00997506" w:rsidRDefault="00132AFD" w:rsidP="00132AFD">
      <w:pPr>
        <w:spacing w:line="360" w:lineRule="auto"/>
        <w:jc w:val="center"/>
        <w:rPr>
          <w:rFonts w:ascii="仿宋" w:eastAsia="仿宋" w:hAnsi="仿宋"/>
          <w:b/>
          <w:sz w:val="24"/>
        </w:rPr>
      </w:pPr>
    </w:p>
    <w:p w:rsidR="00132AFD" w:rsidRPr="00997506" w:rsidRDefault="00132AFD" w:rsidP="00997506">
      <w:pPr>
        <w:spacing w:line="360" w:lineRule="auto"/>
        <w:ind w:firstLineChars="246" w:firstLine="691"/>
        <w:jc w:val="right"/>
        <w:rPr>
          <w:rFonts w:ascii="仿宋" w:eastAsia="仿宋" w:hAnsi="仿宋"/>
          <w:b/>
          <w:sz w:val="28"/>
          <w:szCs w:val="28"/>
        </w:rPr>
      </w:pPr>
      <w:r w:rsidRPr="00997506">
        <w:rPr>
          <w:rFonts w:ascii="仿宋" w:eastAsia="仿宋" w:hAnsi="仿宋" w:hint="eastAsia"/>
          <w:b/>
          <w:sz w:val="28"/>
          <w:szCs w:val="28"/>
        </w:rPr>
        <w:t>执笔人：</w:t>
      </w:r>
      <w:proofErr w:type="gramStart"/>
      <w:r w:rsidRPr="00997506">
        <w:rPr>
          <w:rFonts w:ascii="仿宋" w:eastAsia="仿宋" w:hAnsi="仿宋" w:hint="eastAsia"/>
          <w:b/>
          <w:sz w:val="28"/>
          <w:szCs w:val="28"/>
        </w:rPr>
        <w:t>琚</w:t>
      </w:r>
      <w:proofErr w:type="gramEnd"/>
      <w:r w:rsidRPr="00997506">
        <w:rPr>
          <w:rFonts w:ascii="仿宋" w:eastAsia="仿宋" w:hAnsi="仿宋" w:hint="eastAsia"/>
          <w:b/>
          <w:sz w:val="28"/>
          <w:szCs w:val="28"/>
        </w:rPr>
        <w:t xml:space="preserve">向红                      </w:t>
      </w:r>
    </w:p>
    <w:p w:rsidR="00132AFD" w:rsidRPr="00997506" w:rsidRDefault="00132AFD" w:rsidP="00132AFD">
      <w:pPr>
        <w:spacing w:line="360" w:lineRule="auto"/>
        <w:jc w:val="center"/>
        <w:rPr>
          <w:rFonts w:ascii="仿宋" w:eastAsia="仿宋" w:hAnsi="仿宋"/>
          <w:b/>
          <w:sz w:val="24"/>
        </w:rPr>
      </w:pPr>
    </w:p>
    <w:p w:rsidR="00132AFD" w:rsidRPr="00997506" w:rsidRDefault="00132AFD" w:rsidP="00997506">
      <w:pPr>
        <w:spacing w:line="360" w:lineRule="auto"/>
        <w:ind w:firstLineChars="196" w:firstLine="472"/>
        <w:rPr>
          <w:rFonts w:ascii="仿宋" w:eastAsia="仿宋" w:hAnsi="仿宋"/>
          <w:b/>
          <w:sz w:val="24"/>
        </w:rPr>
      </w:pPr>
      <w:r w:rsidRPr="00997506">
        <w:rPr>
          <w:rFonts w:ascii="仿宋" w:eastAsia="仿宋" w:hAnsi="仿宋" w:hint="eastAsia"/>
          <w:b/>
          <w:sz w:val="24"/>
        </w:rPr>
        <w:t>一、培养目标及规格</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（一）培养目标及规格</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以浙江省社会经济发展需求为基本依据，以岗位适应性为导向，本专业毕业生要求具有一定的理论知识和较强的实践能力，应具备以下基本素质和能力：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1.热爱社会主义祖国，拥护中国共产党的领导，具有为国家富强、民族振兴而奋斗的理想、事业心和责任感。</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2. 初步掌握一门外语，能够使用外语进行简单交流并能读懂简单的外文资料。</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3. 具有较强的现代信息技术应用能力，提高现代信息技术素养。</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4. 具备一定的自我管理能力、表达能力和人际交往能力。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5. 具备一定的法律基础常识，具有依法办事的思维。</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6. 具备一定的经济管理基础知识，具有运用经济管理基础知识的能力。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7. 具备一定的国际贸易基础知识，具有开展外贸业务的能力。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8. 具备一定的国际金融基础知识，能运用国际金融知识开展外贸业务活动。</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9. 具备一定的国际贸易专业技能与实践能力。</w:t>
      </w:r>
    </w:p>
    <w:p w:rsidR="00132AFD" w:rsidRPr="00997506" w:rsidRDefault="00997506" w:rsidP="00997506">
      <w:pPr>
        <w:spacing w:line="360" w:lineRule="auto"/>
        <w:ind w:firstLineChars="196" w:firstLine="472"/>
        <w:rPr>
          <w:rFonts w:ascii="仿宋" w:eastAsia="仿宋" w:hAnsi="仿宋"/>
          <w:b/>
          <w:sz w:val="24"/>
        </w:rPr>
      </w:pPr>
      <w:r w:rsidRPr="00997506">
        <w:rPr>
          <w:rFonts w:ascii="仿宋" w:eastAsia="仿宋" w:hAnsi="仿宋" w:hint="eastAsia"/>
          <w:b/>
          <w:sz w:val="24"/>
        </w:rPr>
        <w:t>二</w:t>
      </w:r>
      <w:r w:rsidR="00132AFD" w:rsidRPr="00997506">
        <w:rPr>
          <w:rFonts w:ascii="仿宋" w:eastAsia="仿宋" w:hAnsi="仿宋" w:hint="eastAsia"/>
          <w:b/>
          <w:sz w:val="24"/>
        </w:rPr>
        <w:t>、培养模式和教学方式</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（一）培养模式</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（二）教学方式</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采用现代教学方式，充分体现学习过程和学习资源的开放，既要为学习者提供足够</w:t>
      </w:r>
      <w:r w:rsidRPr="00997506">
        <w:rPr>
          <w:rFonts w:ascii="仿宋" w:eastAsia="仿宋" w:hAnsi="仿宋" w:hint="eastAsia"/>
          <w:szCs w:val="24"/>
        </w:rPr>
        <w:lastRenderedPageBreak/>
        <w:t>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132AFD" w:rsidRPr="00997506" w:rsidRDefault="00997506" w:rsidP="00997506">
      <w:pPr>
        <w:spacing w:line="360" w:lineRule="auto"/>
        <w:ind w:firstLineChars="196" w:firstLine="472"/>
        <w:rPr>
          <w:rFonts w:ascii="仿宋" w:eastAsia="仿宋" w:hAnsi="仿宋"/>
          <w:sz w:val="24"/>
        </w:rPr>
      </w:pPr>
      <w:r w:rsidRPr="00997506">
        <w:rPr>
          <w:rFonts w:ascii="仿宋" w:eastAsia="仿宋" w:hAnsi="仿宋" w:hint="eastAsia"/>
          <w:b/>
          <w:sz w:val="24"/>
        </w:rPr>
        <w:t>三</w:t>
      </w:r>
      <w:r w:rsidR="00132AFD" w:rsidRPr="00997506">
        <w:rPr>
          <w:rFonts w:ascii="仿宋" w:eastAsia="仿宋" w:hAnsi="仿宋" w:hint="eastAsia"/>
          <w:b/>
          <w:sz w:val="24"/>
        </w:rPr>
        <w:t>、知识、能力结构及其支撑课程（活动）</w:t>
      </w:r>
    </w:p>
    <w:p w:rsidR="00132AFD" w:rsidRPr="00997506" w:rsidRDefault="00132AFD" w:rsidP="00132AFD">
      <w:pPr>
        <w:spacing w:line="360" w:lineRule="auto"/>
        <w:jc w:val="center"/>
        <w:rPr>
          <w:rFonts w:ascii="仿宋" w:eastAsia="仿宋" w:hAnsi="仿宋"/>
          <w:sz w:val="24"/>
        </w:rPr>
      </w:pPr>
      <w:r w:rsidRPr="00997506">
        <w:rPr>
          <w:rFonts w:ascii="仿宋" w:eastAsia="仿宋" w:hAnsi="仿宋" w:hint="eastAsia"/>
          <w:sz w:val="24"/>
        </w:rPr>
        <w:t>国际经济与贸易专业知识、能力结构及支撑课程一览表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745"/>
        <w:gridCol w:w="2693"/>
      </w:tblGrid>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序号</w:t>
            </w:r>
          </w:p>
        </w:tc>
        <w:tc>
          <w:tcPr>
            <w:tcW w:w="5745"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内容描述</w:t>
            </w:r>
          </w:p>
        </w:tc>
        <w:tc>
          <w:tcPr>
            <w:tcW w:w="2693"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支撑课程或活动</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1</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中国特色社会主义理论体系概论、思想道德修养与法律基础等</w:t>
            </w:r>
          </w:p>
        </w:tc>
      </w:tr>
      <w:tr w:rsidR="00132AFD" w:rsidRPr="00997506" w:rsidTr="004124E1">
        <w:trPr>
          <w:trHeight w:val="521"/>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2</w:t>
            </w:r>
          </w:p>
        </w:tc>
        <w:tc>
          <w:tcPr>
            <w:tcW w:w="5745" w:type="dxa"/>
            <w:vAlign w:val="center"/>
          </w:tcPr>
          <w:p w:rsidR="00132AFD" w:rsidRPr="00997506" w:rsidRDefault="00132AFD" w:rsidP="004124E1">
            <w:pPr>
              <w:spacing w:line="360" w:lineRule="auto"/>
              <w:jc w:val="left"/>
              <w:rPr>
                <w:rFonts w:ascii="仿宋" w:eastAsia="仿宋" w:hAnsi="仿宋"/>
                <w:sz w:val="24"/>
              </w:rPr>
            </w:pPr>
            <w:r w:rsidRPr="00997506">
              <w:rPr>
                <w:rFonts w:ascii="仿宋" w:eastAsia="仿宋" w:hAnsi="仿宋" w:hint="eastAsia"/>
                <w:sz w:val="24"/>
              </w:rPr>
              <w:t>初步掌握一门外语，能够使用外语进行简单交流并能读懂简单的外文资料。</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实用英语等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3</w:t>
            </w:r>
          </w:p>
        </w:tc>
        <w:tc>
          <w:tcPr>
            <w:tcW w:w="5745" w:type="dxa"/>
            <w:vAlign w:val="center"/>
          </w:tcPr>
          <w:p w:rsidR="00132AFD" w:rsidRPr="00997506" w:rsidRDefault="00132AFD" w:rsidP="004124E1">
            <w:pPr>
              <w:spacing w:line="360" w:lineRule="auto"/>
              <w:jc w:val="left"/>
              <w:rPr>
                <w:rFonts w:ascii="仿宋" w:eastAsia="仿宋" w:hAnsi="仿宋"/>
                <w:sz w:val="24"/>
              </w:rPr>
            </w:pPr>
            <w:r w:rsidRPr="00997506">
              <w:rPr>
                <w:rFonts w:ascii="仿宋" w:eastAsia="仿宋" w:hAnsi="仿宋" w:hint="eastAsia"/>
                <w:sz w:val="24"/>
              </w:rPr>
              <w:t>具有较强的现代信息技术应用能力，提高现代信息技术素养。</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大学信息技术应用基础等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4</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具备一定的自我管理能力、表达能力和人际交往能力。</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大学生心理健康教育等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5</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具备一定的法律基础常识，具有依法办事的思维。</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思想道德修养与法律基础、国际商法等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6</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具备一定的经济管理基础知识，具有运用经济管理基础知识的能力。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经济学基础、管理学基础、会计学基础、市场营销学</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7</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具备一定的国际贸易基础知识，具有开展外贸业务的能力。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国际贸易原理、国际贸易实务、单证实务、外贸函电、报关实务、商务英语等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8</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具备一定的国际金融基础知识，能运用国际金融知识开展外贸业务活动。</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国际金融、国际结算、货币银行学等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9</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具备一定的专业技能和实践能力。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国际贸易模拟实习、商务谈判实务、商务礼仪、市场调查与预测等</w:t>
            </w:r>
          </w:p>
        </w:tc>
      </w:tr>
    </w:tbl>
    <w:p w:rsidR="00132AFD" w:rsidRPr="00997506" w:rsidRDefault="00132AFD" w:rsidP="00997506">
      <w:pPr>
        <w:spacing w:line="360" w:lineRule="auto"/>
        <w:ind w:firstLineChars="150" w:firstLine="360"/>
        <w:rPr>
          <w:rFonts w:ascii="仿宋" w:eastAsia="仿宋" w:hAnsi="仿宋"/>
          <w:sz w:val="24"/>
        </w:rPr>
      </w:pPr>
    </w:p>
    <w:p w:rsidR="00132AFD" w:rsidRPr="00997506" w:rsidRDefault="00997506" w:rsidP="00997506">
      <w:pPr>
        <w:spacing w:beforeLines="50" w:afterLines="50" w:line="360" w:lineRule="auto"/>
        <w:ind w:firstLineChars="196" w:firstLine="472"/>
        <w:rPr>
          <w:rFonts w:ascii="仿宋" w:eastAsia="仿宋" w:hAnsi="仿宋"/>
          <w:sz w:val="24"/>
        </w:rPr>
      </w:pPr>
      <w:r w:rsidRPr="00997506">
        <w:rPr>
          <w:rFonts w:ascii="仿宋" w:eastAsia="仿宋" w:hAnsi="仿宋" w:hint="eastAsia"/>
          <w:b/>
          <w:sz w:val="24"/>
        </w:rPr>
        <w:t>四</w:t>
      </w:r>
      <w:r w:rsidR="00132AFD" w:rsidRPr="00997506">
        <w:rPr>
          <w:rFonts w:ascii="仿宋" w:eastAsia="仿宋" w:hAnsi="仿宋" w:hint="eastAsia"/>
          <w:b/>
          <w:sz w:val="24"/>
        </w:rPr>
        <w:t>、课程</w:t>
      </w:r>
      <w:r w:rsidRPr="00997506">
        <w:rPr>
          <w:rFonts w:ascii="仿宋" w:eastAsia="仿宋" w:hAnsi="仿宋" w:hint="eastAsia"/>
          <w:b/>
          <w:sz w:val="24"/>
        </w:rPr>
        <w:t>设置</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本专业课程共设置5个模块，分别是公共基础课、职业基础课、职业技能课、职业延展课、综合实践。</w:t>
      </w:r>
    </w:p>
    <w:p w:rsidR="00132AFD" w:rsidRPr="00997506" w:rsidRDefault="00132AFD" w:rsidP="00132AFD">
      <w:pPr>
        <w:spacing w:line="360" w:lineRule="auto"/>
        <w:ind w:firstLineChars="200" w:firstLine="480"/>
        <w:rPr>
          <w:rFonts w:ascii="仿宋" w:eastAsia="仿宋" w:hAnsi="仿宋"/>
          <w:sz w:val="24"/>
        </w:rPr>
      </w:pPr>
    </w:p>
    <w:p w:rsidR="00132AFD" w:rsidRPr="00997506" w:rsidRDefault="00132AFD" w:rsidP="007F3B64">
      <w:pPr>
        <w:pStyle w:val="2"/>
        <w:spacing w:line="360" w:lineRule="auto"/>
        <w:ind w:leftChars="0" w:left="0" w:firstLineChars="200" w:firstLine="480"/>
        <w:jc w:val="left"/>
        <w:rPr>
          <w:rFonts w:ascii="仿宋" w:eastAsia="仿宋" w:hAnsi="仿宋"/>
          <w:sz w:val="24"/>
        </w:rPr>
      </w:pPr>
      <w:r w:rsidRPr="00997506">
        <w:rPr>
          <w:rFonts w:ascii="仿宋" w:eastAsia="仿宋" w:hAnsi="仿宋" w:hint="eastAsia"/>
          <w:sz w:val="24"/>
        </w:rPr>
        <w:lastRenderedPageBreak/>
        <w:t>（一）公共基础课</w:t>
      </w:r>
    </w:p>
    <w:p w:rsidR="00132AFD" w:rsidRPr="00997506" w:rsidRDefault="00132AFD" w:rsidP="007F3B64">
      <w:pPr>
        <w:pStyle w:val="2"/>
        <w:spacing w:line="360" w:lineRule="auto"/>
        <w:ind w:leftChars="0" w:left="0" w:firstLineChars="200" w:firstLine="480"/>
        <w:jc w:val="left"/>
        <w:rPr>
          <w:rFonts w:ascii="仿宋" w:eastAsia="仿宋" w:hAnsi="仿宋"/>
          <w:sz w:val="24"/>
        </w:rPr>
      </w:pPr>
      <w:r w:rsidRPr="00997506">
        <w:rPr>
          <w:rFonts w:ascii="仿宋" w:eastAsia="仿宋" w:hAnsi="仿宋" w:hint="eastAsia"/>
          <w:sz w:val="24"/>
        </w:rPr>
        <w:t>该模块最低毕业学分为13分。</w:t>
      </w:r>
    </w:p>
    <w:p w:rsidR="00132AFD" w:rsidRPr="00997506" w:rsidRDefault="007F3B64" w:rsidP="007F3B64">
      <w:pPr>
        <w:pStyle w:val="a4"/>
        <w:rPr>
          <w:rFonts w:ascii="仿宋" w:eastAsia="仿宋" w:hAnsi="仿宋"/>
          <w:szCs w:val="24"/>
        </w:rPr>
      </w:pPr>
      <w:r>
        <w:rPr>
          <w:rFonts w:ascii="仿宋" w:eastAsia="仿宋" w:hAnsi="仿宋" w:hint="eastAsia"/>
        </w:rPr>
        <w:t>必修课：</w:t>
      </w:r>
      <w:r w:rsidR="00132AFD" w:rsidRPr="00997506">
        <w:rPr>
          <w:rFonts w:ascii="仿宋" w:eastAsia="仿宋" w:hAnsi="仿宋" w:hint="eastAsia"/>
          <w:szCs w:val="24"/>
        </w:rPr>
        <w:t>大学信息技术应用基础</w:t>
      </w:r>
      <w:r>
        <w:rPr>
          <w:rFonts w:ascii="仿宋" w:eastAsia="仿宋" w:hAnsi="仿宋" w:hint="eastAsia"/>
        </w:rPr>
        <w:t>、</w:t>
      </w:r>
      <w:r w:rsidR="00132AFD" w:rsidRPr="00997506">
        <w:rPr>
          <w:rFonts w:ascii="仿宋" w:eastAsia="仿宋" w:hAnsi="仿宋" w:hint="eastAsia"/>
          <w:szCs w:val="24"/>
        </w:rPr>
        <w:t>中国特色社会主义理论体系概论</w:t>
      </w:r>
      <w:r>
        <w:rPr>
          <w:rFonts w:ascii="仿宋" w:eastAsia="仿宋" w:hAnsi="仿宋" w:hint="eastAsia"/>
        </w:rPr>
        <w:t>、</w:t>
      </w:r>
      <w:r w:rsidRPr="00997506">
        <w:rPr>
          <w:rFonts w:ascii="仿宋" w:eastAsia="仿宋" w:hAnsi="仿宋" w:hint="eastAsia"/>
          <w:szCs w:val="24"/>
        </w:rPr>
        <w:t>体育（1）、体育（2）、体育（3）和体育（4）</w:t>
      </w:r>
      <w:r>
        <w:rPr>
          <w:rFonts w:ascii="仿宋" w:eastAsia="仿宋" w:hAnsi="仿宋" w:hint="eastAsia"/>
        </w:rPr>
        <w:t>、</w:t>
      </w:r>
      <w:r w:rsidRPr="00997506">
        <w:rPr>
          <w:rFonts w:ascii="仿宋" w:eastAsia="仿宋" w:hAnsi="仿宋" w:hint="eastAsia"/>
          <w:szCs w:val="24"/>
        </w:rPr>
        <w:t>思想道德修养与法律基础</w:t>
      </w:r>
      <w:r>
        <w:rPr>
          <w:rFonts w:ascii="仿宋" w:eastAsia="仿宋" w:hAnsi="仿宋" w:hint="eastAsia"/>
          <w:szCs w:val="24"/>
        </w:rPr>
        <w:t>。</w:t>
      </w:r>
    </w:p>
    <w:p w:rsidR="00132AFD" w:rsidRPr="00997506" w:rsidRDefault="007F3B64" w:rsidP="007F3B64">
      <w:pPr>
        <w:pStyle w:val="a4"/>
        <w:rPr>
          <w:rFonts w:ascii="仿宋" w:eastAsia="仿宋" w:hAnsi="仿宋"/>
          <w:szCs w:val="24"/>
        </w:rPr>
      </w:pPr>
      <w:r>
        <w:rPr>
          <w:rFonts w:ascii="仿宋" w:eastAsia="仿宋" w:hAnsi="仿宋" w:hint="eastAsia"/>
        </w:rPr>
        <w:t>选修课：</w:t>
      </w:r>
      <w:r w:rsidRPr="00997506">
        <w:rPr>
          <w:rFonts w:ascii="仿宋" w:eastAsia="仿宋" w:hAnsi="仿宋" w:hint="eastAsia"/>
          <w:szCs w:val="24"/>
        </w:rPr>
        <w:t>实用英语（上）</w:t>
      </w:r>
      <w:r>
        <w:rPr>
          <w:rFonts w:ascii="仿宋" w:eastAsia="仿宋" w:hAnsi="仿宋" w:hint="eastAsia"/>
        </w:rPr>
        <w:t>、经济数学基础、</w:t>
      </w:r>
      <w:r w:rsidRPr="00997506">
        <w:rPr>
          <w:rFonts w:ascii="仿宋" w:eastAsia="仿宋" w:hAnsi="仿宋" w:hint="eastAsia"/>
          <w:szCs w:val="24"/>
        </w:rPr>
        <w:t>大学生人文素养基础</w:t>
      </w:r>
      <w:r>
        <w:rPr>
          <w:rFonts w:ascii="仿宋" w:eastAsia="仿宋" w:hAnsi="仿宋" w:hint="eastAsia"/>
        </w:rPr>
        <w:t>、</w:t>
      </w:r>
      <w:r w:rsidRPr="00997506">
        <w:rPr>
          <w:rFonts w:ascii="仿宋" w:eastAsia="仿宋" w:hAnsi="仿宋" w:hint="eastAsia"/>
          <w:szCs w:val="24"/>
        </w:rPr>
        <w:t>实用英语（下）</w:t>
      </w:r>
      <w:r>
        <w:rPr>
          <w:rFonts w:ascii="仿宋" w:eastAsia="仿宋" w:hAnsi="仿宋" w:hint="eastAsia"/>
        </w:rPr>
        <w:t>、</w:t>
      </w:r>
      <w:r w:rsidRPr="00997506">
        <w:rPr>
          <w:rFonts w:ascii="仿宋" w:eastAsia="仿宋" w:hAnsi="仿宋" w:hint="eastAsia"/>
          <w:szCs w:val="24"/>
        </w:rPr>
        <w:t>实用写作</w:t>
      </w:r>
      <w:r>
        <w:rPr>
          <w:rFonts w:ascii="仿宋" w:eastAsia="仿宋" w:hAnsi="仿宋" w:hint="eastAsia"/>
          <w:szCs w:val="24"/>
        </w:rPr>
        <w:t>、</w:t>
      </w:r>
      <w:r w:rsidR="00132AFD" w:rsidRPr="00997506">
        <w:rPr>
          <w:rFonts w:ascii="仿宋" w:eastAsia="仿宋" w:hAnsi="仿宋" w:hint="eastAsia"/>
          <w:szCs w:val="24"/>
        </w:rPr>
        <w:t>大学生心理健康教育</w:t>
      </w:r>
      <w:bookmarkStart w:id="0" w:name="_GoBack"/>
      <w:bookmarkEnd w:id="0"/>
      <w:r>
        <w:rPr>
          <w:rFonts w:ascii="仿宋" w:eastAsia="仿宋" w:hAnsi="仿宋" w:hint="eastAsia"/>
          <w:szCs w:val="24"/>
        </w:rPr>
        <w:t>。</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（二）职业基础课</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该模块最低毕业学分为19分。</w:t>
      </w:r>
    </w:p>
    <w:p w:rsidR="00132AFD" w:rsidRPr="00997506" w:rsidRDefault="007F3B64" w:rsidP="007F3B64">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必修课：</w:t>
      </w:r>
      <w:r w:rsidR="00132AFD" w:rsidRPr="00997506">
        <w:rPr>
          <w:rFonts w:ascii="仿宋" w:eastAsia="仿宋" w:hAnsi="仿宋" w:hint="eastAsia"/>
          <w:sz w:val="24"/>
        </w:rPr>
        <w:t>管理学基础</w:t>
      </w:r>
      <w:r>
        <w:rPr>
          <w:rFonts w:ascii="仿宋" w:eastAsia="仿宋" w:hAnsi="仿宋" w:hint="eastAsia"/>
          <w:sz w:val="24"/>
        </w:rPr>
        <w:t>、</w:t>
      </w:r>
      <w:r w:rsidRPr="00997506">
        <w:rPr>
          <w:rFonts w:ascii="仿宋" w:eastAsia="仿宋" w:hAnsi="仿宋" w:hint="eastAsia"/>
          <w:sz w:val="24"/>
        </w:rPr>
        <w:t>经济学基础</w:t>
      </w:r>
      <w:r>
        <w:rPr>
          <w:rFonts w:ascii="仿宋" w:eastAsia="仿宋" w:hAnsi="仿宋" w:hint="eastAsia"/>
          <w:sz w:val="24"/>
        </w:rPr>
        <w:t>、</w:t>
      </w:r>
      <w:r w:rsidRPr="00997506">
        <w:rPr>
          <w:rFonts w:ascii="仿宋" w:eastAsia="仿宋" w:hAnsi="仿宋" w:hint="eastAsia"/>
          <w:sz w:val="24"/>
        </w:rPr>
        <w:t>会计基础</w:t>
      </w:r>
      <w:r>
        <w:rPr>
          <w:rFonts w:ascii="仿宋" w:eastAsia="仿宋" w:hAnsi="仿宋" w:hint="eastAsia"/>
          <w:sz w:val="24"/>
        </w:rPr>
        <w:t>、</w:t>
      </w:r>
      <w:r w:rsidRPr="00997506">
        <w:rPr>
          <w:rFonts w:ascii="仿宋" w:eastAsia="仿宋" w:hAnsi="仿宋" w:hint="eastAsia"/>
          <w:sz w:val="24"/>
        </w:rPr>
        <w:t>市场营销学</w:t>
      </w:r>
      <w:r>
        <w:rPr>
          <w:rFonts w:ascii="仿宋" w:eastAsia="仿宋" w:hAnsi="仿宋" w:hint="eastAsia"/>
          <w:sz w:val="24"/>
        </w:rPr>
        <w:t>、</w:t>
      </w:r>
      <w:r w:rsidRPr="00997506">
        <w:rPr>
          <w:rFonts w:ascii="仿宋" w:eastAsia="仿宋" w:hAnsi="仿宋" w:hint="eastAsia"/>
          <w:sz w:val="24"/>
        </w:rPr>
        <w:t>国际贸易原理</w:t>
      </w:r>
      <w:r>
        <w:rPr>
          <w:rFonts w:ascii="仿宋" w:eastAsia="仿宋" w:hAnsi="仿宋" w:hint="eastAsia"/>
          <w:sz w:val="24"/>
        </w:rPr>
        <w:t>、</w:t>
      </w:r>
      <w:r w:rsidRPr="00997506">
        <w:rPr>
          <w:rFonts w:ascii="仿宋" w:eastAsia="仿宋" w:hAnsi="仿宋" w:hint="eastAsia"/>
          <w:sz w:val="24"/>
        </w:rPr>
        <w:t>国际贸易实务</w:t>
      </w:r>
      <w:r>
        <w:rPr>
          <w:rFonts w:ascii="仿宋" w:eastAsia="仿宋" w:hAnsi="仿宋" w:hint="eastAsia"/>
          <w:sz w:val="24"/>
        </w:rPr>
        <w:t>。</w:t>
      </w:r>
    </w:p>
    <w:p w:rsidR="007F3B64" w:rsidRPr="00997506" w:rsidRDefault="007F3B64" w:rsidP="007F3B64">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w:t>
      </w:r>
      <w:r w:rsidRPr="00997506">
        <w:rPr>
          <w:rFonts w:ascii="仿宋" w:eastAsia="仿宋" w:hAnsi="仿宋" w:hint="eastAsia"/>
          <w:sz w:val="24"/>
        </w:rPr>
        <w:t>国际结算</w:t>
      </w:r>
      <w:r>
        <w:rPr>
          <w:rFonts w:ascii="仿宋" w:eastAsia="仿宋" w:hAnsi="仿宋" w:hint="eastAsia"/>
          <w:sz w:val="24"/>
        </w:rPr>
        <w:t>、</w:t>
      </w:r>
      <w:r w:rsidRPr="00997506">
        <w:rPr>
          <w:rFonts w:ascii="仿宋" w:eastAsia="仿宋" w:hAnsi="仿宋" w:hint="eastAsia"/>
          <w:sz w:val="24"/>
        </w:rPr>
        <w:t>外贸函电</w:t>
      </w:r>
      <w:r>
        <w:rPr>
          <w:rFonts w:ascii="仿宋" w:eastAsia="仿宋" w:hAnsi="仿宋" w:hint="eastAsia"/>
          <w:sz w:val="24"/>
        </w:rPr>
        <w:t>、</w:t>
      </w:r>
      <w:r w:rsidRPr="00997506">
        <w:rPr>
          <w:rFonts w:ascii="仿宋" w:eastAsia="仿宋" w:hAnsi="仿宋" w:hint="eastAsia"/>
          <w:sz w:val="24"/>
        </w:rPr>
        <w:t>商务英语</w:t>
      </w:r>
      <w:r>
        <w:rPr>
          <w:rFonts w:ascii="仿宋" w:eastAsia="仿宋" w:hAnsi="仿宋" w:hint="eastAsia"/>
          <w:sz w:val="24"/>
        </w:rPr>
        <w:t>。</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（三）职业技能课</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该模块最低毕业学分为6分。</w:t>
      </w:r>
    </w:p>
    <w:p w:rsidR="00132AFD" w:rsidRDefault="007F3B64" w:rsidP="00132AFD">
      <w:pPr>
        <w:pStyle w:val="2"/>
        <w:spacing w:line="360" w:lineRule="auto"/>
        <w:ind w:leftChars="-28" w:left="-59" w:firstLineChars="199" w:firstLine="478"/>
        <w:jc w:val="left"/>
        <w:rPr>
          <w:rFonts w:ascii="仿宋" w:eastAsia="仿宋" w:hAnsi="仿宋" w:hint="eastAsia"/>
          <w:sz w:val="24"/>
        </w:rPr>
      </w:pPr>
      <w:r>
        <w:rPr>
          <w:rFonts w:ascii="仿宋" w:eastAsia="仿宋" w:hAnsi="仿宋" w:hint="eastAsia"/>
          <w:sz w:val="24"/>
        </w:rPr>
        <w:t>必修课：</w:t>
      </w:r>
      <w:r w:rsidR="00132AFD" w:rsidRPr="00997506">
        <w:rPr>
          <w:rFonts w:ascii="仿宋" w:eastAsia="仿宋" w:hAnsi="仿宋" w:hint="eastAsia"/>
          <w:sz w:val="24"/>
        </w:rPr>
        <w:t>单证实务</w:t>
      </w:r>
      <w:r>
        <w:rPr>
          <w:rFonts w:ascii="仿宋" w:eastAsia="仿宋" w:hAnsi="仿宋" w:hint="eastAsia"/>
          <w:sz w:val="24"/>
        </w:rPr>
        <w:t>、</w:t>
      </w:r>
      <w:r w:rsidR="00132AFD" w:rsidRPr="00997506">
        <w:rPr>
          <w:rFonts w:ascii="仿宋" w:eastAsia="仿宋" w:hAnsi="仿宋" w:hint="eastAsia"/>
          <w:sz w:val="24"/>
        </w:rPr>
        <w:t>报关实务</w:t>
      </w:r>
      <w:r>
        <w:rPr>
          <w:rFonts w:ascii="仿宋" w:eastAsia="仿宋" w:hAnsi="仿宋" w:hint="eastAsia"/>
          <w:sz w:val="24"/>
        </w:rPr>
        <w:t>。</w:t>
      </w:r>
    </w:p>
    <w:p w:rsidR="007F3B64" w:rsidRPr="00997506" w:rsidRDefault="007F3B64"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选修课：职业资格证书（1）（2）、专业技术等级证书课程。</w:t>
      </w:r>
    </w:p>
    <w:p w:rsidR="00132AFD" w:rsidRPr="00997506" w:rsidRDefault="00132AFD" w:rsidP="00F911CB">
      <w:pPr>
        <w:spacing w:line="360" w:lineRule="auto"/>
        <w:ind w:firstLineChars="200" w:firstLine="480"/>
        <w:rPr>
          <w:rFonts w:ascii="仿宋" w:eastAsia="仿宋" w:hAnsi="仿宋"/>
          <w:sz w:val="24"/>
        </w:rPr>
      </w:pPr>
      <w:r w:rsidRPr="00997506">
        <w:rPr>
          <w:rFonts w:ascii="仿宋" w:eastAsia="仿宋" w:hAnsi="仿宋" w:hint="eastAsia"/>
          <w:sz w:val="24"/>
        </w:rPr>
        <w:t>（四）职业延展课</w:t>
      </w:r>
    </w:p>
    <w:p w:rsidR="00132AFD" w:rsidRPr="00997506" w:rsidRDefault="00132AFD" w:rsidP="00F911CB">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该模块最低毕业学分为0分。</w:t>
      </w:r>
    </w:p>
    <w:p w:rsidR="00132AFD" w:rsidRPr="00997506" w:rsidRDefault="00F911CB"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w:t>
      </w:r>
      <w:r w:rsidR="00132AFD" w:rsidRPr="00997506">
        <w:rPr>
          <w:rFonts w:ascii="仿宋" w:eastAsia="仿宋" w:hAnsi="仿宋" w:hint="eastAsia"/>
          <w:sz w:val="24"/>
        </w:rPr>
        <w:t>商务谈判实务</w:t>
      </w:r>
      <w:r>
        <w:rPr>
          <w:rFonts w:ascii="仿宋" w:eastAsia="仿宋" w:hAnsi="仿宋" w:hint="eastAsia"/>
          <w:sz w:val="24"/>
        </w:rPr>
        <w:t>、</w:t>
      </w:r>
      <w:r w:rsidR="00132AFD" w:rsidRPr="00997506">
        <w:rPr>
          <w:rFonts w:ascii="仿宋" w:eastAsia="仿宋" w:hAnsi="仿宋" w:hint="eastAsia"/>
          <w:sz w:val="24"/>
        </w:rPr>
        <w:t>商务礼仪</w:t>
      </w:r>
      <w:r>
        <w:rPr>
          <w:rFonts w:ascii="仿宋" w:eastAsia="仿宋" w:hAnsi="仿宋" w:hint="eastAsia"/>
          <w:sz w:val="24"/>
        </w:rPr>
        <w:t>、客户关系管理、</w:t>
      </w:r>
      <w:r w:rsidR="00132AFD" w:rsidRPr="00997506">
        <w:rPr>
          <w:rFonts w:ascii="仿宋" w:eastAsia="仿宋" w:hAnsi="仿宋" w:hint="eastAsia"/>
          <w:sz w:val="24"/>
        </w:rPr>
        <w:t>市场调查与预测</w:t>
      </w:r>
      <w:r>
        <w:rPr>
          <w:rFonts w:ascii="仿宋" w:eastAsia="仿宋" w:hAnsi="仿宋" w:hint="eastAsia"/>
          <w:sz w:val="24"/>
        </w:rPr>
        <w:t>、</w:t>
      </w:r>
      <w:r w:rsidR="00132AFD" w:rsidRPr="00997506">
        <w:rPr>
          <w:rFonts w:ascii="仿宋" w:eastAsia="仿宋" w:hAnsi="仿宋" w:hint="eastAsia"/>
          <w:sz w:val="24"/>
        </w:rPr>
        <w:t>消费心理学</w:t>
      </w:r>
      <w:r>
        <w:rPr>
          <w:rFonts w:ascii="仿宋" w:eastAsia="仿宋" w:hAnsi="仿宋" w:hint="eastAsia"/>
          <w:sz w:val="24"/>
        </w:rPr>
        <w:t>、</w:t>
      </w:r>
      <w:r w:rsidRPr="00997506">
        <w:rPr>
          <w:rFonts w:ascii="仿宋" w:eastAsia="仿宋" w:hAnsi="仿宋" w:hint="eastAsia"/>
          <w:sz w:val="24"/>
        </w:rPr>
        <w:t>网络营销</w:t>
      </w:r>
      <w:r>
        <w:rPr>
          <w:rFonts w:ascii="仿宋" w:eastAsia="仿宋" w:hAnsi="仿宋" w:hint="eastAsia"/>
          <w:sz w:val="24"/>
        </w:rPr>
        <w:t>、</w:t>
      </w:r>
      <w:r w:rsidRPr="00997506">
        <w:rPr>
          <w:rFonts w:ascii="仿宋" w:eastAsia="仿宋" w:hAnsi="仿宋" w:hint="eastAsia"/>
          <w:sz w:val="24"/>
        </w:rPr>
        <w:t>国际商法</w:t>
      </w:r>
      <w:r>
        <w:rPr>
          <w:rFonts w:ascii="仿宋" w:eastAsia="仿宋" w:hAnsi="仿宋" w:hint="eastAsia"/>
          <w:sz w:val="24"/>
        </w:rPr>
        <w:t>、国际金融、经济地理、国际物流与货运代理、</w:t>
      </w:r>
      <w:r w:rsidRPr="00997506">
        <w:rPr>
          <w:rFonts w:ascii="仿宋" w:eastAsia="仿宋" w:hAnsi="仿宋" w:hint="eastAsia"/>
          <w:sz w:val="24"/>
        </w:rPr>
        <w:t>英语听力（1）（2）</w:t>
      </w:r>
      <w:r>
        <w:rPr>
          <w:rFonts w:ascii="仿宋" w:eastAsia="仿宋" w:hAnsi="仿宋" w:hint="eastAsia"/>
          <w:sz w:val="24"/>
        </w:rPr>
        <w:t>、</w:t>
      </w:r>
      <w:r w:rsidRPr="00997506">
        <w:rPr>
          <w:rFonts w:ascii="仿宋" w:eastAsia="仿宋" w:hAnsi="仿宋" w:hint="eastAsia"/>
          <w:sz w:val="24"/>
        </w:rPr>
        <w:t>英语口语（1）（2）</w:t>
      </w:r>
      <w:r>
        <w:rPr>
          <w:rFonts w:ascii="仿宋" w:eastAsia="仿宋" w:hAnsi="仿宋" w:hint="eastAsia"/>
          <w:sz w:val="24"/>
        </w:rPr>
        <w:t>、</w:t>
      </w:r>
      <w:r w:rsidRPr="00997506">
        <w:rPr>
          <w:rFonts w:ascii="仿宋" w:eastAsia="仿宋" w:hAnsi="仿宋" w:hint="eastAsia"/>
          <w:sz w:val="24"/>
        </w:rPr>
        <w:t>人力资源管理</w:t>
      </w:r>
      <w:r>
        <w:rPr>
          <w:rFonts w:ascii="仿宋" w:eastAsia="仿宋" w:hAnsi="仿宋" w:hint="eastAsia"/>
          <w:sz w:val="24"/>
        </w:rPr>
        <w:t>、</w:t>
      </w:r>
      <w:r w:rsidR="00132AFD" w:rsidRPr="00997506">
        <w:rPr>
          <w:rFonts w:ascii="仿宋" w:eastAsia="仿宋" w:hAnsi="仿宋" w:hint="eastAsia"/>
          <w:sz w:val="24"/>
        </w:rPr>
        <w:t>工商企业经营管理</w:t>
      </w:r>
      <w:r>
        <w:rPr>
          <w:rFonts w:ascii="仿宋" w:eastAsia="仿宋" w:hAnsi="仿宋" w:hint="eastAsia"/>
          <w:sz w:val="24"/>
        </w:rPr>
        <w:t>、</w:t>
      </w:r>
      <w:r w:rsidRPr="00997506">
        <w:rPr>
          <w:rFonts w:ascii="仿宋" w:eastAsia="仿宋" w:hAnsi="仿宋" w:hint="eastAsia"/>
          <w:sz w:val="24"/>
        </w:rPr>
        <w:t>经济应用文写作</w:t>
      </w:r>
      <w:r>
        <w:rPr>
          <w:rFonts w:ascii="仿宋" w:eastAsia="仿宋" w:hAnsi="仿宋" w:hint="eastAsia"/>
          <w:sz w:val="24"/>
        </w:rPr>
        <w:t>、领导科学与艺术、品牌管理、企业信息管理、企业文化、商品学、</w:t>
      </w:r>
      <w:r w:rsidR="00132AFD" w:rsidRPr="00997506">
        <w:rPr>
          <w:rFonts w:ascii="仿宋" w:eastAsia="仿宋" w:hAnsi="仿宋" w:hint="eastAsia"/>
          <w:sz w:val="24"/>
        </w:rPr>
        <w:t>货币银行学</w:t>
      </w:r>
      <w:r>
        <w:rPr>
          <w:rFonts w:ascii="仿宋" w:eastAsia="仿宋" w:hAnsi="仿宋" w:hint="eastAsia"/>
          <w:sz w:val="24"/>
        </w:rPr>
        <w:t>、国际贸易模拟实习、</w:t>
      </w:r>
      <w:r w:rsidRPr="00997506">
        <w:rPr>
          <w:rFonts w:ascii="仿宋" w:eastAsia="仿宋" w:hAnsi="仿宋" w:hint="eastAsia"/>
          <w:sz w:val="24"/>
        </w:rPr>
        <w:t>职业生涯规划</w:t>
      </w:r>
      <w:r>
        <w:rPr>
          <w:rFonts w:ascii="仿宋" w:eastAsia="仿宋" w:hAnsi="仿宋" w:hint="eastAsia"/>
          <w:sz w:val="24"/>
        </w:rPr>
        <w:t>。</w:t>
      </w:r>
    </w:p>
    <w:p w:rsidR="00132AFD" w:rsidRPr="00997506" w:rsidRDefault="00132AFD" w:rsidP="00132AFD">
      <w:pPr>
        <w:pStyle w:val="2"/>
        <w:spacing w:line="360" w:lineRule="auto"/>
        <w:ind w:leftChars="-28" w:left="-59" w:firstLineChars="199" w:firstLine="478"/>
        <w:jc w:val="left"/>
        <w:rPr>
          <w:rFonts w:ascii="仿宋" w:eastAsia="仿宋" w:hAnsi="仿宋"/>
          <w:sz w:val="24"/>
        </w:rPr>
      </w:pPr>
      <w:r w:rsidRPr="00997506">
        <w:rPr>
          <w:rFonts w:ascii="仿宋" w:eastAsia="仿宋" w:hAnsi="仿宋" w:hint="eastAsia"/>
          <w:sz w:val="24"/>
        </w:rPr>
        <w:t>（五）综合实践（略）</w:t>
      </w:r>
    </w:p>
    <w:p w:rsidR="00132AFD" w:rsidRPr="00997506" w:rsidRDefault="00132AFD" w:rsidP="00132AFD">
      <w:pPr>
        <w:pStyle w:val="2"/>
        <w:spacing w:line="360" w:lineRule="auto"/>
        <w:ind w:leftChars="-28" w:left="-59" w:firstLineChars="199" w:firstLine="478"/>
        <w:jc w:val="left"/>
        <w:rPr>
          <w:rFonts w:ascii="仿宋" w:eastAsia="仿宋" w:hAnsi="仿宋"/>
          <w:sz w:val="24"/>
        </w:rPr>
      </w:pPr>
      <w:r w:rsidRPr="00997506">
        <w:rPr>
          <w:rFonts w:ascii="仿宋" w:eastAsia="仿宋" w:hAnsi="仿宋" w:hint="eastAsia"/>
          <w:sz w:val="24"/>
        </w:rPr>
        <w:t>（六）考级考证课</w:t>
      </w:r>
    </w:p>
    <w:tbl>
      <w:tblPr>
        <w:tblW w:w="10310" w:type="dxa"/>
        <w:jc w:val="center"/>
        <w:tblInd w:w="93" w:type="dxa"/>
        <w:tblLook w:val="04A0"/>
      </w:tblPr>
      <w:tblGrid>
        <w:gridCol w:w="2678"/>
        <w:gridCol w:w="1382"/>
        <w:gridCol w:w="2667"/>
        <w:gridCol w:w="567"/>
        <w:gridCol w:w="3016"/>
      </w:tblGrid>
      <w:tr w:rsidR="00132AFD" w:rsidRPr="00997506" w:rsidTr="004124E1">
        <w:trPr>
          <w:trHeight w:val="402"/>
          <w:jc w:val="center"/>
        </w:trPr>
        <w:tc>
          <w:tcPr>
            <w:tcW w:w="10310" w:type="dxa"/>
            <w:gridSpan w:val="5"/>
            <w:tcBorders>
              <w:top w:val="nil"/>
              <w:left w:val="nil"/>
              <w:bottom w:val="nil"/>
              <w:right w:val="nil"/>
            </w:tcBorders>
            <w:shd w:val="clear" w:color="auto" w:fill="auto"/>
            <w:noWrap/>
            <w:vAlign w:val="center"/>
            <w:hideMark/>
          </w:tcPr>
          <w:p w:rsidR="00132AFD" w:rsidRPr="00997506" w:rsidRDefault="00132AFD" w:rsidP="004124E1">
            <w:pPr>
              <w:widowControl/>
              <w:jc w:val="center"/>
              <w:rPr>
                <w:rFonts w:ascii="仿宋" w:eastAsia="仿宋" w:hAnsi="仿宋" w:cs="宋体"/>
                <w:bCs/>
                <w:kern w:val="0"/>
                <w:sz w:val="24"/>
              </w:rPr>
            </w:pPr>
            <w:bookmarkStart w:id="1" w:name="RANGE!A2"/>
            <w:r w:rsidRPr="00997506">
              <w:rPr>
                <w:rFonts w:ascii="仿宋" w:eastAsia="仿宋" w:hAnsi="仿宋" w:cs="宋体" w:hint="eastAsia"/>
                <w:bCs/>
                <w:kern w:val="0"/>
                <w:sz w:val="24"/>
              </w:rPr>
              <w:t>浙江广播电视大学成人专科教育国际经济与贸易专业相关岗位培训、</w:t>
            </w:r>
            <w:bookmarkEnd w:id="1"/>
          </w:p>
        </w:tc>
      </w:tr>
      <w:tr w:rsidR="00132AFD" w:rsidRPr="00997506" w:rsidTr="004124E1">
        <w:trPr>
          <w:trHeight w:val="402"/>
          <w:jc w:val="center"/>
        </w:trPr>
        <w:tc>
          <w:tcPr>
            <w:tcW w:w="10310" w:type="dxa"/>
            <w:gridSpan w:val="5"/>
            <w:tcBorders>
              <w:top w:val="nil"/>
              <w:left w:val="nil"/>
              <w:bottom w:val="single" w:sz="4" w:space="0" w:color="auto"/>
              <w:right w:val="nil"/>
            </w:tcBorders>
            <w:shd w:val="clear" w:color="auto" w:fill="auto"/>
            <w:noWrap/>
            <w:vAlign w:val="center"/>
            <w:hideMark/>
          </w:tcPr>
          <w:p w:rsidR="00132AFD" w:rsidRPr="00997506" w:rsidRDefault="00132AFD" w:rsidP="004124E1">
            <w:pPr>
              <w:widowControl/>
              <w:jc w:val="center"/>
              <w:rPr>
                <w:rFonts w:ascii="仿宋" w:eastAsia="仿宋" w:hAnsi="仿宋" w:cs="宋体"/>
                <w:bCs/>
                <w:kern w:val="0"/>
                <w:sz w:val="24"/>
              </w:rPr>
            </w:pPr>
            <w:r w:rsidRPr="00997506">
              <w:rPr>
                <w:rFonts w:ascii="仿宋" w:eastAsia="仿宋" w:hAnsi="仿宋" w:cs="宋体" w:hint="eastAsia"/>
                <w:bCs/>
                <w:kern w:val="0"/>
                <w:sz w:val="24"/>
              </w:rPr>
              <w:t>国家职业资格证书一览表</w:t>
            </w:r>
          </w:p>
        </w:tc>
      </w:tr>
      <w:tr w:rsidR="00132AFD" w:rsidRPr="00997506" w:rsidTr="004124E1">
        <w:trPr>
          <w:trHeight w:val="540"/>
          <w:jc w:val="center"/>
        </w:trPr>
        <w:tc>
          <w:tcPr>
            <w:tcW w:w="2678" w:type="dxa"/>
            <w:tcBorders>
              <w:top w:val="single" w:sz="4" w:space="0" w:color="auto"/>
              <w:left w:val="single" w:sz="4" w:space="0" w:color="auto"/>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资格或技能名称</w:t>
            </w:r>
          </w:p>
        </w:tc>
        <w:tc>
          <w:tcPr>
            <w:tcW w:w="1382"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资格或技能等级</w:t>
            </w:r>
          </w:p>
        </w:tc>
        <w:tc>
          <w:tcPr>
            <w:tcW w:w="2667" w:type="dxa"/>
            <w:tcBorders>
              <w:top w:val="single" w:sz="4" w:space="0" w:color="auto"/>
              <w:left w:val="nil"/>
              <w:bottom w:val="single" w:sz="4" w:space="0" w:color="auto"/>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对应课程名称</w:t>
            </w:r>
          </w:p>
        </w:tc>
        <w:tc>
          <w:tcPr>
            <w:tcW w:w="567"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学分</w:t>
            </w:r>
          </w:p>
        </w:tc>
        <w:tc>
          <w:tcPr>
            <w:tcW w:w="3016"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颁证单位</w:t>
            </w:r>
          </w:p>
        </w:tc>
      </w:tr>
      <w:tr w:rsidR="00132AFD" w:rsidRPr="00997506" w:rsidTr="004124E1">
        <w:trPr>
          <w:trHeight w:val="540"/>
          <w:jc w:val="center"/>
        </w:trPr>
        <w:tc>
          <w:tcPr>
            <w:tcW w:w="2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lastRenderedPageBreak/>
              <w:t>国际商务单证员</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职业资格证书（1）、（2）单证实务</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中国外经贸企业协会</w:t>
            </w:r>
          </w:p>
        </w:tc>
      </w:tr>
      <w:tr w:rsidR="00132AFD" w:rsidRPr="00997506" w:rsidTr="004124E1">
        <w:trPr>
          <w:trHeight w:val="540"/>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国际贸易单证员</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职业资格证书（1）、（3）单证实务</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长三角紧缺人才培训服务中心</w:t>
            </w:r>
          </w:p>
        </w:tc>
      </w:tr>
      <w:tr w:rsidR="00132AFD" w:rsidRPr="00997506" w:rsidTr="004124E1">
        <w:trPr>
          <w:trHeight w:val="540"/>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跟单员</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职业资格证书（1）、（4）单证实务</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中国国际贸易学会</w:t>
            </w:r>
          </w:p>
        </w:tc>
      </w:tr>
      <w:tr w:rsidR="00132AFD" w:rsidRPr="00997506" w:rsidTr="004124E1">
        <w:trPr>
          <w:trHeight w:val="540"/>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外销员</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职业资格证书（1）、（5）单证实务</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国家商务部和人事部</w:t>
            </w:r>
          </w:p>
        </w:tc>
      </w:tr>
      <w:tr w:rsidR="00132AFD" w:rsidRPr="00997506" w:rsidTr="004124E1">
        <w:trPr>
          <w:trHeight w:val="540"/>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报关员</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职业资格证书（1）、（6）单证实务</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国家海关总署</w:t>
            </w:r>
          </w:p>
        </w:tc>
      </w:tr>
      <w:tr w:rsidR="00132AFD" w:rsidRPr="00997506" w:rsidTr="004124E1">
        <w:trPr>
          <w:trHeight w:val="480"/>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浙江省计算机等级证书</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二、三</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专业技术等级证书课程</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浙江省教育厅</w:t>
            </w:r>
          </w:p>
        </w:tc>
      </w:tr>
      <w:tr w:rsidR="00132AFD" w:rsidRPr="00997506" w:rsidTr="004124E1">
        <w:trPr>
          <w:trHeight w:val="510"/>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浙江省大学英语等级考试</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CET3</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专业技术等级证书课程</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浙江省教育厅</w:t>
            </w:r>
          </w:p>
        </w:tc>
      </w:tr>
      <w:tr w:rsidR="00132AFD" w:rsidRPr="00997506" w:rsidTr="004124E1">
        <w:trPr>
          <w:trHeight w:val="585"/>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全国计算机等级证书</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二、三、四</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专业技术等级证书课程</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教育部考试中心</w:t>
            </w:r>
          </w:p>
        </w:tc>
      </w:tr>
      <w:tr w:rsidR="00132AFD" w:rsidRPr="00997506" w:rsidTr="004124E1">
        <w:trPr>
          <w:trHeight w:val="675"/>
          <w:jc w:val="center"/>
        </w:trPr>
        <w:tc>
          <w:tcPr>
            <w:tcW w:w="2678" w:type="dxa"/>
            <w:tcBorders>
              <w:top w:val="nil"/>
              <w:left w:val="single" w:sz="4" w:space="0" w:color="auto"/>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全国大学英语考试</w:t>
            </w:r>
          </w:p>
        </w:tc>
        <w:tc>
          <w:tcPr>
            <w:tcW w:w="1382"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CET4、CET6</w:t>
            </w:r>
          </w:p>
        </w:tc>
        <w:tc>
          <w:tcPr>
            <w:tcW w:w="26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专业技术等级证书课程</w:t>
            </w:r>
          </w:p>
        </w:tc>
        <w:tc>
          <w:tcPr>
            <w:tcW w:w="567"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132AFD" w:rsidRPr="00997506" w:rsidRDefault="00132AFD"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教育部考试中心</w:t>
            </w:r>
          </w:p>
        </w:tc>
      </w:tr>
    </w:tbl>
    <w:p w:rsidR="00132AFD" w:rsidRPr="00997506" w:rsidRDefault="00132AFD" w:rsidP="00132AFD">
      <w:pPr>
        <w:pStyle w:val="2"/>
        <w:spacing w:line="360" w:lineRule="auto"/>
        <w:ind w:leftChars="-28" w:left="-59" w:firstLineChars="199" w:firstLine="478"/>
        <w:jc w:val="left"/>
        <w:rPr>
          <w:rFonts w:ascii="仿宋" w:eastAsia="仿宋" w:hAnsi="仿宋"/>
          <w:sz w:val="24"/>
        </w:rPr>
      </w:pPr>
    </w:p>
    <w:p w:rsidR="00132AFD" w:rsidRPr="00997506" w:rsidRDefault="00997506" w:rsidP="00997506">
      <w:pPr>
        <w:spacing w:beforeLines="50" w:afterLines="50" w:line="360" w:lineRule="auto"/>
        <w:ind w:firstLineChars="196" w:firstLine="472"/>
        <w:rPr>
          <w:rFonts w:ascii="仿宋" w:eastAsia="仿宋" w:hAnsi="仿宋"/>
          <w:b/>
          <w:sz w:val="24"/>
        </w:rPr>
      </w:pPr>
      <w:r w:rsidRPr="00997506">
        <w:rPr>
          <w:rFonts w:ascii="仿宋" w:eastAsia="仿宋" w:hAnsi="仿宋" w:hint="eastAsia"/>
          <w:b/>
          <w:sz w:val="24"/>
        </w:rPr>
        <w:t>五</w:t>
      </w:r>
      <w:r w:rsidR="00132AFD" w:rsidRPr="00997506">
        <w:rPr>
          <w:rFonts w:ascii="仿宋" w:eastAsia="仿宋" w:hAnsi="仿宋" w:hint="eastAsia"/>
          <w:b/>
          <w:sz w:val="24"/>
        </w:rPr>
        <w:t>、学制与毕业</w:t>
      </w:r>
    </w:p>
    <w:p w:rsidR="00132AFD" w:rsidRPr="00997506" w:rsidRDefault="00132AFD" w:rsidP="00132AFD">
      <w:pPr>
        <w:pStyle w:val="a7"/>
        <w:spacing w:beforeLines="50" w:afterLines="50" w:line="360" w:lineRule="auto"/>
        <w:ind w:firstLineChars="0"/>
        <w:rPr>
          <w:rFonts w:ascii="仿宋" w:eastAsia="仿宋" w:hAnsi="仿宋"/>
          <w:sz w:val="24"/>
          <w:szCs w:val="24"/>
        </w:rPr>
      </w:pPr>
      <w:r w:rsidRPr="00997506">
        <w:rPr>
          <w:rFonts w:ascii="仿宋" w:eastAsia="仿宋" w:hAnsi="仿宋" w:hint="eastAsia"/>
          <w:sz w:val="24"/>
          <w:szCs w:val="24"/>
        </w:rPr>
        <w:t>我校成人专科教育（脱产）为高中起点，实施三年学制，按照6学期安排教学进程，获得满足要求的120学分，思想品德鉴定符合要求，即可获得专科文凭。由浙江广播电视大学颁发高等教育专科毕业证书，国家承认其相应学历。</w:t>
      </w:r>
    </w:p>
    <w:p w:rsidR="00132AFD" w:rsidRPr="00997506" w:rsidRDefault="00132AFD" w:rsidP="00997506">
      <w:pPr>
        <w:spacing w:beforeLines="50" w:afterLines="50" w:line="360" w:lineRule="auto"/>
        <w:ind w:leftChars="100" w:left="210" w:firstLineChars="200" w:firstLine="482"/>
        <w:rPr>
          <w:rFonts w:ascii="仿宋" w:eastAsia="仿宋" w:hAnsi="仿宋"/>
          <w:b/>
          <w:sz w:val="24"/>
        </w:rPr>
      </w:pPr>
    </w:p>
    <w:p w:rsidR="00132AFD" w:rsidRPr="00997506" w:rsidRDefault="00132AFD" w:rsidP="00997506">
      <w:pPr>
        <w:spacing w:beforeLines="50" w:afterLines="50" w:line="360" w:lineRule="auto"/>
        <w:ind w:leftChars="100" w:left="210" w:firstLineChars="100" w:firstLine="241"/>
        <w:rPr>
          <w:rFonts w:ascii="仿宋" w:eastAsia="仿宋" w:hAnsi="仿宋"/>
          <w:b/>
          <w:sz w:val="24"/>
        </w:rPr>
      </w:pPr>
      <w:r w:rsidRPr="00997506">
        <w:rPr>
          <w:rFonts w:ascii="仿宋" w:eastAsia="仿宋" w:hAnsi="仿宋" w:hint="eastAsia"/>
          <w:b/>
          <w:sz w:val="24"/>
        </w:rPr>
        <w:t>附表：浙江广播电视大学成人专科教育国际经济与贸易专业培养方案进程表</w:t>
      </w:r>
    </w:p>
    <w:p w:rsidR="00132AFD" w:rsidRPr="00997506" w:rsidRDefault="00132AFD" w:rsidP="00132AFD">
      <w:pPr>
        <w:ind w:left="987" w:right="987" w:firstLine="420"/>
        <w:rPr>
          <w:rFonts w:ascii="仿宋" w:eastAsia="仿宋" w:hAnsi="仿宋"/>
          <w:sz w:val="24"/>
        </w:rPr>
      </w:pPr>
    </w:p>
    <w:p w:rsidR="0017635E" w:rsidRPr="00997506" w:rsidRDefault="0017635E">
      <w:pPr>
        <w:rPr>
          <w:rFonts w:ascii="仿宋" w:eastAsia="仿宋" w:hAnsi="仿宋"/>
          <w:sz w:val="24"/>
        </w:rPr>
      </w:pPr>
    </w:p>
    <w:sectPr w:rsidR="0017635E" w:rsidRPr="00997506" w:rsidSect="003910A8">
      <w:headerReference w:type="even" r:id="rId4"/>
      <w:headerReference w:type="default" r:id="rId5"/>
      <w:footerReference w:type="even" r:id="rId6"/>
      <w:footerReference w:type="default" r:id="rId7"/>
      <w:headerReference w:type="first" r:id="rId8"/>
      <w:footerReference w:type="first" r:id="rId9"/>
      <w:pgSz w:w="11906" w:h="16838"/>
      <w:pgMar w:top="1418" w:right="1418" w:bottom="1418" w:left="1418"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07" w:rsidRDefault="00F911CB">
    <w:pPr>
      <w:pStyle w:val="a5"/>
      <w:framePr w:h="0" w:wrap="around" w:vAnchor="text" w:hAnchor="margin" w:xAlign="center" w:y="1"/>
      <w:rPr>
        <w:rStyle w:val="a3"/>
      </w:rPr>
    </w:pPr>
    <w:r>
      <w:fldChar w:fldCharType="begin"/>
    </w:r>
    <w:r>
      <w:rPr>
        <w:rStyle w:val="a3"/>
      </w:rPr>
      <w:instrText xml:space="preserve">PAGE  </w:instrText>
    </w:r>
    <w:r>
      <w:fldChar w:fldCharType="end"/>
    </w:r>
  </w:p>
  <w:p w:rsidR="00A24207" w:rsidRDefault="00F911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238" w:rsidRDefault="00F911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238" w:rsidRDefault="00F911CB">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238" w:rsidRDefault="00F911C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07" w:rsidRDefault="00F911CB" w:rsidP="00EF6DF2">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238" w:rsidRDefault="00F911C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2AFD"/>
    <w:rsid w:val="00026109"/>
    <w:rsid w:val="00060DBE"/>
    <w:rsid w:val="00094769"/>
    <w:rsid w:val="00132AFD"/>
    <w:rsid w:val="0017635E"/>
    <w:rsid w:val="001F2674"/>
    <w:rsid w:val="00247DA3"/>
    <w:rsid w:val="0027282E"/>
    <w:rsid w:val="00352712"/>
    <w:rsid w:val="003C309D"/>
    <w:rsid w:val="003F1E4E"/>
    <w:rsid w:val="00420FCB"/>
    <w:rsid w:val="00443ACE"/>
    <w:rsid w:val="004633BA"/>
    <w:rsid w:val="00465A74"/>
    <w:rsid w:val="004705C4"/>
    <w:rsid w:val="004C3CDF"/>
    <w:rsid w:val="004D37EB"/>
    <w:rsid w:val="005259FE"/>
    <w:rsid w:val="005E3A72"/>
    <w:rsid w:val="006028F9"/>
    <w:rsid w:val="0062567F"/>
    <w:rsid w:val="007436AA"/>
    <w:rsid w:val="007F1770"/>
    <w:rsid w:val="007F3B64"/>
    <w:rsid w:val="0084767A"/>
    <w:rsid w:val="008A11DA"/>
    <w:rsid w:val="008C3027"/>
    <w:rsid w:val="00997506"/>
    <w:rsid w:val="009F3DB1"/>
    <w:rsid w:val="00A103D8"/>
    <w:rsid w:val="00A66328"/>
    <w:rsid w:val="00A76BE4"/>
    <w:rsid w:val="00B214FE"/>
    <w:rsid w:val="00B41F5F"/>
    <w:rsid w:val="00C67214"/>
    <w:rsid w:val="00CA19CC"/>
    <w:rsid w:val="00D05165"/>
    <w:rsid w:val="00D24A46"/>
    <w:rsid w:val="00E60565"/>
    <w:rsid w:val="00E776CA"/>
    <w:rsid w:val="00EC0FA9"/>
    <w:rsid w:val="00EF02A9"/>
    <w:rsid w:val="00F911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A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2AFD"/>
  </w:style>
  <w:style w:type="character" w:customStyle="1" w:styleId="CharChar">
    <w:name w:val="方案正文 Char Char"/>
    <w:basedOn w:val="a0"/>
    <w:link w:val="a4"/>
    <w:rsid w:val="00132AFD"/>
    <w:rPr>
      <w:rFonts w:ascii="仿宋_GB2312" w:eastAsia="仿宋_GB2312" w:hAnsi="Calibri" w:cs="Times New Roman"/>
      <w:sz w:val="24"/>
    </w:rPr>
  </w:style>
  <w:style w:type="character" w:customStyle="1" w:styleId="Char">
    <w:name w:val="页脚 Char"/>
    <w:basedOn w:val="a0"/>
    <w:link w:val="a5"/>
    <w:rsid w:val="00132AFD"/>
    <w:rPr>
      <w:sz w:val="18"/>
      <w:szCs w:val="18"/>
    </w:rPr>
  </w:style>
  <w:style w:type="character" w:customStyle="1" w:styleId="Char0">
    <w:name w:val="页眉 Char"/>
    <w:basedOn w:val="a0"/>
    <w:link w:val="a6"/>
    <w:rsid w:val="00132AFD"/>
    <w:rPr>
      <w:sz w:val="18"/>
      <w:szCs w:val="18"/>
    </w:rPr>
  </w:style>
  <w:style w:type="paragraph" w:styleId="a7">
    <w:name w:val="List Paragraph"/>
    <w:basedOn w:val="a"/>
    <w:uiPriority w:val="34"/>
    <w:qFormat/>
    <w:rsid w:val="00132AFD"/>
    <w:pPr>
      <w:ind w:firstLineChars="200" w:firstLine="420"/>
    </w:pPr>
    <w:rPr>
      <w:rFonts w:ascii="Calibri" w:hAnsi="Calibri"/>
      <w:szCs w:val="22"/>
    </w:rPr>
  </w:style>
  <w:style w:type="paragraph" w:styleId="a5">
    <w:name w:val="footer"/>
    <w:basedOn w:val="a"/>
    <w:link w:val="Char"/>
    <w:rsid w:val="00132AF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link w:val="a5"/>
    <w:uiPriority w:val="99"/>
    <w:semiHidden/>
    <w:rsid w:val="00132AFD"/>
    <w:rPr>
      <w:rFonts w:ascii="Times New Roman" w:eastAsia="宋体" w:hAnsi="Times New Roman" w:cs="Times New Roman"/>
      <w:sz w:val="18"/>
      <w:szCs w:val="18"/>
    </w:rPr>
  </w:style>
  <w:style w:type="paragraph" w:styleId="a6">
    <w:name w:val="header"/>
    <w:basedOn w:val="a"/>
    <w:link w:val="Char0"/>
    <w:rsid w:val="00132AF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link w:val="a6"/>
    <w:uiPriority w:val="99"/>
    <w:semiHidden/>
    <w:rsid w:val="00132AFD"/>
    <w:rPr>
      <w:rFonts w:ascii="Times New Roman" w:eastAsia="宋体" w:hAnsi="Times New Roman" w:cs="Times New Roman"/>
      <w:sz w:val="18"/>
      <w:szCs w:val="18"/>
    </w:rPr>
  </w:style>
  <w:style w:type="paragraph" w:customStyle="1" w:styleId="a4">
    <w:name w:val="方案正文"/>
    <w:basedOn w:val="a"/>
    <w:link w:val="CharChar"/>
    <w:rsid w:val="00132AFD"/>
    <w:pPr>
      <w:snapToGrid w:val="0"/>
      <w:spacing w:line="360" w:lineRule="auto"/>
      <w:ind w:firstLineChars="200" w:firstLine="480"/>
    </w:pPr>
    <w:rPr>
      <w:rFonts w:ascii="仿宋_GB2312" w:eastAsia="仿宋_GB2312" w:hAnsi="Calibri"/>
      <w:sz w:val="24"/>
      <w:szCs w:val="22"/>
    </w:rPr>
  </w:style>
  <w:style w:type="paragraph" w:styleId="2">
    <w:name w:val="Body Text Indent 2"/>
    <w:basedOn w:val="a"/>
    <w:link w:val="2Char"/>
    <w:rsid w:val="00132AFD"/>
    <w:pPr>
      <w:spacing w:after="120" w:line="480" w:lineRule="auto"/>
      <w:ind w:leftChars="200" w:left="420"/>
    </w:pPr>
  </w:style>
  <w:style w:type="character" w:customStyle="1" w:styleId="2Char">
    <w:name w:val="正文文本缩进 2 Char"/>
    <w:basedOn w:val="a0"/>
    <w:link w:val="2"/>
    <w:rsid w:val="00132AFD"/>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380</Words>
  <Characters>2166</Characters>
  <Application>Microsoft Office Word</Application>
  <DocSecurity>0</DocSecurity>
  <Lines>18</Lines>
  <Paragraphs>5</Paragraphs>
  <ScaleCrop>false</ScaleCrop>
  <Company>Microsoft</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2015-12-27T02:23:00Z</dcterms:created>
  <dcterms:modified xsi:type="dcterms:W3CDTF">2015-12-27T02:39:00Z</dcterms:modified>
</cp:coreProperties>
</file>