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F2D" w:rsidRPr="00C75F2D" w:rsidRDefault="00C75F2D" w:rsidP="00C75F2D">
      <w:pPr>
        <w:spacing w:line="360" w:lineRule="auto"/>
        <w:ind w:right="-58"/>
        <w:jc w:val="center"/>
        <w:rPr>
          <w:rFonts w:ascii="仿宋" w:eastAsia="仿宋" w:hAnsi="仿宋"/>
          <w:b/>
          <w:sz w:val="32"/>
          <w:szCs w:val="32"/>
        </w:rPr>
      </w:pPr>
      <w:r w:rsidRPr="00C75F2D">
        <w:rPr>
          <w:rFonts w:ascii="仿宋" w:eastAsia="仿宋" w:hAnsi="仿宋" w:hint="eastAsia"/>
          <w:b/>
          <w:sz w:val="32"/>
          <w:szCs w:val="32"/>
        </w:rPr>
        <w:t>浙江广播电视大学成人专科教育</w:t>
      </w:r>
    </w:p>
    <w:p w:rsidR="00C75F2D" w:rsidRPr="00C75F2D" w:rsidRDefault="00C75F2D" w:rsidP="00C75F2D">
      <w:pPr>
        <w:spacing w:line="360" w:lineRule="auto"/>
        <w:jc w:val="center"/>
        <w:rPr>
          <w:rFonts w:ascii="仿宋" w:eastAsia="仿宋" w:hAnsi="仿宋"/>
          <w:b/>
          <w:sz w:val="32"/>
          <w:szCs w:val="32"/>
        </w:rPr>
      </w:pPr>
      <w:r w:rsidRPr="00C75F2D">
        <w:rPr>
          <w:rFonts w:ascii="仿宋" w:eastAsia="仿宋" w:hAnsi="仿宋" w:hint="eastAsia"/>
          <w:b/>
          <w:sz w:val="32"/>
          <w:szCs w:val="32"/>
        </w:rPr>
        <w:t>电气自动化技术专业培养方案</w:t>
      </w:r>
    </w:p>
    <w:p w:rsidR="00C75F2D" w:rsidRPr="008A1C34" w:rsidRDefault="008A1C34" w:rsidP="008A1C34">
      <w:pPr>
        <w:spacing w:line="360" w:lineRule="auto"/>
        <w:jc w:val="right"/>
        <w:rPr>
          <w:rFonts w:ascii="仿宋" w:eastAsia="仿宋" w:hAnsi="仿宋"/>
          <w:sz w:val="30"/>
          <w:szCs w:val="30"/>
        </w:rPr>
      </w:pPr>
      <w:r w:rsidRPr="008A1C34">
        <w:rPr>
          <w:rFonts w:ascii="仿宋" w:eastAsia="仿宋" w:hAnsi="仿宋" w:hint="eastAsia"/>
          <w:sz w:val="30"/>
          <w:szCs w:val="30"/>
        </w:rPr>
        <w:t>执笔人：朱阳</w:t>
      </w:r>
    </w:p>
    <w:p w:rsidR="00C75F2D" w:rsidRPr="00C75F2D" w:rsidRDefault="00FE0426" w:rsidP="00C75F2D">
      <w:pPr>
        <w:spacing w:line="360" w:lineRule="auto"/>
        <w:ind w:firstLineChars="196" w:firstLine="551"/>
        <w:rPr>
          <w:rFonts w:ascii="仿宋" w:eastAsia="仿宋" w:hAnsi="仿宋"/>
          <w:b/>
          <w:sz w:val="28"/>
          <w:szCs w:val="28"/>
        </w:rPr>
      </w:pPr>
      <w:r>
        <w:rPr>
          <w:rFonts w:ascii="仿宋" w:eastAsia="仿宋" w:hAnsi="仿宋" w:hint="eastAsia"/>
          <w:b/>
          <w:sz w:val="28"/>
          <w:szCs w:val="28"/>
        </w:rPr>
        <w:t>一</w:t>
      </w:r>
      <w:r w:rsidR="00C75F2D" w:rsidRPr="00C75F2D">
        <w:rPr>
          <w:rFonts w:ascii="仿宋" w:eastAsia="仿宋" w:hAnsi="仿宋" w:hint="eastAsia"/>
          <w:b/>
          <w:sz w:val="28"/>
          <w:szCs w:val="28"/>
        </w:rPr>
        <w:t>、培养目标及规格</w:t>
      </w:r>
    </w:p>
    <w:p w:rsidR="00C75F2D" w:rsidRPr="00C75F2D" w:rsidRDefault="00C75F2D" w:rsidP="00C75F2D">
      <w:pPr>
        <w:pStyle w:val="a5"/>
        <w:rPr>
          <w:rFonts w:ascii="仿宋" w:eastAsia="仿宋" w:hAnsi="仿宋"/>
        </w:rPr>
      </w:pPr>
      <w:r w:rsidRPr="00C75F2D">
        <w:rPr>
          <w:rFonts w:ascii="仿宋" w:eastAsia="仿宋" w:hAnsi="仿宋" w:hint="eastAsia"/>
        </w:rPr>
        <w:t>培养系统掌握本专业基础理论和基本技能，了解学科专业发展趋势，具有一定的人文和科学素养并具备良好职业素养、自主学习和终身发展能力的应用型人才。</w:t>
      </w:r>
    </w:p>
    <w:p w:rsidR="00C75F2D" w:rsidRPr="00C75F2D" w:rsidRDefault="00C75F2D" w:rsidP="00C75F2D">
      <w:pPr>
        <w:pStyle w:val="a5"/>
        <w:rPr>
          <w:rFonts w:ascii="仿宋" w:eastAsia="仿宋" w:hAnsi="仿宋"/>
        </w:rPr>
      </w:pPr>
      <w:r w:rsidRPr="00C75F2D">
        <w:rPr>
          <w:rFonts w:ascii="仿宋" w:eastAsia="仿宋" w:hAnsi="仿宋" w:hint="eastAsia"/>
        </w:rPr>
        <w:t>以企事业需求为基本依据，以岗位适应性为导向，本专业毕业生要求具有一定的理论知识和较强的实践能力，应具备以下基本素质和能力：</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1.热爱社会主义祖国，拥护中国共产党的领导，具有为国家富强、民族振兴而奋斗的理想、事业心和责任感。</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2. 初步掌握一门外语，能够使用外语进行简单交流并能读懂简单的外文资料。</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3. 具有较强的现代信息技术应用能力，提高现代信息技术素养。</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4. 具备一定的自我管理能力、表达能力和人际交往能力。</w:t>
      </w:r>
    </w:p>
    <w:p w:rsidR="00C75F2D" w:rsidRPr="00C75F2D" w:rsidRDefault="00C75F2D" w:rsidP="00C75F2D">
      <w:pPr>
        <w:spacing w:line="360" w:lineRule="auto"/>
        <w:ind w:firstLineChars="200" w:firstLine="480"/>
        <w:rPr>
          <w:rFonts w:ascii="仿宋" w:eastAsia="仿宋" w:hAnsi="仿宋"/>
          <w:sz w:val="24"/>
        </w:rPr>
      </w:pPr>
      <w:r w:rsidRPr="00C75F2D">
        <w:rPr>
          <w:rFonts w:ascii="仿宋" w:eastAsia="仿宋" w:hAnsi="仿宋" w:hint="eastAsia"/>
          <w:sz w:val="24"/>
        </w:rPr>
        <w:t>5. 具备一定的法律基础常识，具有依法办事的思维。</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6.具有本专业所必需的数学、电工仪表与测量、电机与变压器、电工电子技术、计算机应用等基本理论知识。</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7.具有编制一般可编程控制器类设备的能力。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8.具有对加工零件检测和质量分析的能力。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9.具有常用电工电子仪器、仪表使用的能力。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10.具有一般电气设备操作维护的能力。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11.具有运用计算机处理文字、图像、数据和信息的基本能力。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12.具有安装、调试、使用各类电气设备的能力。</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13.具有高级维修电工的技能。</w:t>
      </w:r>
    </w:p>
    <w:p w:rsidR="00C75F2D" w:rsidRPr="00C75F2D" w:rsidRDefault="00C75F2D" w:rsidP="00C75F2D">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14.具有液压与气压传动技术运用能力。</w:t>
      </w:r>
    </w:p>
    <w:p w:rsidR="00C75F2D" w:rsidRPr="00C75F2D" w:rsidRDefault="00C75F2D" w:rsidP="00E24E2F">
      <w:pPr>
        <w:adjustRightInd w:val="0"/>
        <w:snapToGrid w:val="0"/>
        <w:spacing w:line="360" w:lineRule="auto"/>
        <w:ind w:firstLineChars="200" w:firstLine="480"/>
        <w:rPr>
          <w:rFonts w:ascii="仿宋" w:eastAsia="仿宋" w:hAnsi="仿宋"/>
          <w:sz w:val="24"/>
        </w:rPr>
      </w:pPr>
      <w:r w:rsidRPr="00C75F2D">
        <w:rPr>
          <w:rFonts w:ascii="仿宋" w:eastAsia="仿宋" w:hAnsi="仿宋" w:hint="eastAsia"/>
          <w:sz w:val="24"/>
        </w:rPr>
        <w:t>15.具有管理、维护机床电器设备的能力。</w:t>
      </w:r>
    </w:p>
    <w:p w:rsidR="00C75F2D" w:rsidRPr="00C75F2D" w:rsidRDefault="00FE0426" w:rsidP="00C75F2D">
      <w:pPr>
        <w:spacing w:line="360" w:lineRule="auto"/>
        <w:ind w:firstLineChars="196" w:firstLine="551"/>
        <w:rPr>
          <w:rFonts w:ascii="仿宋" w:eastAsia="仿宋" w:hAnsi="仿宋"/>
          <w:b/>
          <w:sz w:val="28"/>
          <w:szCs w:val="28"/>
        </w:rPr>
      </w:pPr>
      <w:r>
        <w:rPr>
          <w:rFonts w:ascii="仿宋" w:eastAsia="仿宋" w:hAnsi="仿宋" w:hint="eastAsia"/>
          <w:b/>
          <w:sz w:val="28"/>
          <w:szCs w:val="28"/>
        </w:rPr>
        <w:t>二</w:t>
      </w:r>
      <w:r w:rsidR="00C75F2D" w:rsidRPr="00C75F2D">
        <w:rPr>
          <w:rFonts w:ascii="仿宋" w:eastAsia="仿宋" w:hAnsi="仿宋" w:hint="eastAsia"/>
          <w:b/>
          <w:sz w:val="28"/>
          <w:szCs w:val="28"/>
        </w:rPr>
        <w:t>、培养模式和教学方式</w:t>
      </w:r>
    </w:p>
    <w:p w:rsidR="00C75F2D" w:rsidRPr="00C75F2D" w:rsidRDefault="00912E32" w:rsidP="00C75F2D">
      <w:pPr>
        <w:spacing w:line="360" w:lineRule="auto"/>
        <w:ind w:firstLineChars="200" w:firstLine="480"/>
        <w:rPr>
          <w:rFonts w:ascii="仿宋" w:eastAsia="仿宋" w:hAnsi="仿宋"/>
          <w:sz w:val="24"/>
        </w:rPr>
      </w:pPr>
      <w:r>
        <w:rPr>
          <w:rFonts w:ascii="仿宋" w:eastAsia="仿宋" w:hAnsi="仿宋" w:hint="eastAsia"/>
          <w:sz w:val="24"/>
        </w:rPr>
        <w:lastRenderedPageBreak/>
        <w:t>(</w:t>
      </w:r>
      <w:r w:rsidR="00C75F2D" w:rsidRPr="00C75F2D">
        <w:rPr>
          <w:rFonts w:ascii="仿宋" w:eastAsia="仿宋" w:hAnsi="仿宋" w:hint="eastAsia"/>
          <w:sz w:val="24"/>
        </w:rPr>
        <w:t>一</w:t>
      </w:r>
      <w:r>
        <w:rPr>
          <w:rFonts w:ascii="仿宋" w:eastAsia="仿宋" w:hAnsi="仿宋" w:hint="eastAsia"/>
          <w:sz w:val="24"/>
        </w:rPr>
        <w:t>)</w:t>
      </w:r>
      <w:r w:rsidR="00C75F2D" w:rsidRPr="00C75F2D">
        <w:rPr>
          <w:rFonts w:ascii="仿宋" w:eastAsia="仿宋" w:hAnsi="仿宋" w:hint="eastAsia"/>
          <w:sz w:val="24"/>
        </w:rPr>
        <w:t>培养模式</w:t>
      </w:r>
    </w:p>
    <w:p w:rsidR="00C75F2D" w:rsidRPr="00C75F2D" w:rsidRDefault="00C75F2D" w:rsidP="00C75F2D">
      <w:pPr>
        <w:pStyle w:val="a5"/>
        <w:rPr>
          <w:rFonts w:ascii="仿宋" w:eastAsia="仿宋" w:hAnsi="仿宋"/>
        </w:rPr>
      </w:pPr>
      <w:r w:rsidRPr="00C75F2D">
        <w:rPr>
          <w:rFonts w:ascii="仿宋" w:eastAsia="仿宋" w:hAnsi="仿宋" w:hint="eastAsia"/>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C75F2D" w:rsidRPr="00C75F2D" w:rsidRDefault="00912E32" w:rsidP="00C75F2D">
      <w:pPr>
        <w:spacing w:line="360" w:lineRule="auto"/>
        <w:ind w:firstLineChars="200" w:firstLine="480"/>
        <w:rPr>
          <w:rFonts w:ascii="仿宋" w:eastAsia="仿宋" w:hAnsi="仿宋"/>
          <w:sz w:val="24"/>
        </w:rPr>
      </w:pPr>
      <w:r>
        <w:rPr>
          <w:rFonts w:ascii="仿宋" w:eastAsia="仿宋" w:hAnsi="仿宋" w:hint="eastAsia"/>
          <w:sz w:val="24"/>
        </w:rPr>
        <w:t>(</w:t>
      </w:r>
      <w:r w:rsidR="00C75F2D" w:rsidRPr="00C75F2D">
        <w:rPr>
          <w:rFonts w:ascii="仿宋" w:eastAsia="仿宋" w:hAnsi="仿宋" w:hint="eastAsia"/>
          <w:sz w:val="24"/>
        </w:rPr>
        <w:t>二</w:t>
      </w:r>
      <w:r>
        <w:rPr>
          <w:rFonts w:ascii="仿宋" w:eastAsia="仿宋" w:hAnsi="仿宋" w:hint="eastAsia"/>
          <w:sz w:val="24"/>
        </w:rPr>
        <w:t>)</w:t>
      </w:r>
      <w:r w:rsidR="00C75F2D" w:rsidRPr="00C75F2D">
        <w:rPr>
          <w:rFonts w:ascii="仿宋" w:eastAsia="仿宋" w:hAnsi="仿宋" w:hint="eastAsia"/>
          <w:sz w:val="24"/>
        </w:rPr>
        <w:t>教学方式</w:t>
      </w:r>
    </w:p>
    <w:p w:rsidR="00C75F2D" w:rsidRPr="00C75F2D" w:rsidRDefault="00C75F2D" w:rsidP="00C75F2D">
      <w:pPr>
        <w:pStyle w:val="a5"/>
        <w:rPr>
          <w:rFonts w:ascii="仿宋" w:eastAsia="仿宋" w:hAnsi="仿宋"/>
        </w:rPr>
      </w:pPr>
      <w:r w:rsidRPr="00C75F2D">
        <w:rPr>
          <w:rFonts w:ascii="仿宋" w:eastAsia="仿宋" w:hAnsi="仿宋" w:hint="eastAsia"/>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C75F2D" w:rsidRPr="00C75F2D" w:rsidRDefault="00FE0426" w:rsidP="00C75F2D">
      <w:pPr>
        <w:spacing w:line="360" w:lineRule="auto"/>
        <w:ind w:firstLineChars="196" w:firstLine="551"/>
        <w:rPr>
          <w:rFonts w:ascii="仿宋" w:eastAsia="仿宋" w:hAnsi="仿宋"/>
          <w:szCs w:val="21"/>
        </w:rPr>
      </w:pPr>
      <w:r>
        <w:rPr>
          <w:rFonts w:ascii="仿宋" w:eastAsia="仿宋" w:hAnsi="仿宋" w:hint="eastAsia"/>
          <w:b/>
          <w:sz w:val="28"/>
          <w:szCs w:val="28"/>
        </w:rPr>
        <w:t>三</w:t>
      </w:r>
      <w:r w:rsidR="00C75F2D" w:rsidRPr="00C75F2D">
        <w:rPr>
          <w:rFonts w:ascii="仿宋" w:eastAsia="仿宋" w:hAnsi="仿宋" w:hint="eastAsia"/>
          <w:b/>
          <w:sz w:val="28"/>
          <w:szCs w:val="28"/>
        </w:rPr>
        <w:t>、知识、能力结构及其支撑课程</w:t>
      </w:r>
      <w:r w:rsidR="00912E32">
        <w:rPr>
          <w:rFonts w:ascii="仿宋" w:eastAsia="仿宋" w:hAnsi="仿宋" w:hint="eastAsia"/>
          <w:b/>
          <w:sz w:val="28"/>
          <w:szCs w:val="28"/>
        </w:rPr>
        <w:t>(</w:t>
      </w:r>
      <w:r w:rsidR="00C75F2D" w:rsidRPr="00C75F2D">
        <w:rPr>
          <w:rFonts w:ascii="仿宋" w:eastAsia="仿宋" w:hAnsi="仿宋" w:hint="eastAsia"/>
          <w:b/>
          <w:sz w:val="28"/>
          <w:szCs w:val="28"/>
        </w:rPr>
        <w:t>活动</w:t>
      </w:r>
      <w:r w:rsidR="00912E32">
        <w:rPr>
          <w:rFonts w:ascii="仿宋" w:eastAsia="仿宋" w:hAnsi="仿宋" w:hint="eastAsia"/>
          <w:b/>
          <w:sz w:val="28"/>
          <w:szCs w:val="28"/>
        </w:rPr>
        <w:t>)</w:t>
      </w:r>
    </w:p>
    <w:p w:rsidR="00C75F2D" w:rsidRPr="00C75F2D" w:rsidRDefault="00C75F2D" w:rsidP="00C75F2D">
      <w:pPr>
        <w:spacing w:line="360" w:lineRule="auto"/>
        <w:jc w:val="center"/>
        <w:rPr>
          <w:rFonts w:ascii="仿宋" w:eastAsia="仿宋" w:hAnsi="仿宋"/>
          <w:sz w:val="28"/>
          <w:szCs w:val="28"/>
        </w:rPr>
      </w:pPr>
      <w:r w:rsidRPr="00C75F2D">
        <w:rPr>
          <w:rFonts w:ascii="仿宋" w:eastAsia="仿宋" w:hAnsi="仿宋" w:hint="eastAsia"/>
        </w:rPr>
        <w:t>电气自动化技术专业知识、能力结构及支撑课程一览表</w:t>
      </w:r>
    </w:p>
    <w:tbl>
      <w:tblPr>
        <w:tblW w:w="7809" w:type="dxa"/>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2"/>
        <w:gridCol w:w="5354"/>
        <w:gridCol w:w="1913"/>
      </w:tblGrid>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序号</w:t>
            </w:r>
          </w:p>
        </w:tc>
        <w:tc>
          <w:tcPr>
            <w:tcW w:w="5354"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内容描述</w:t>
            </w:r>
          </w:p>
        </w:tc>
        <w:tc>
          <w:tcPr>
            <w:tcW w:w="1913"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支撑课程或活动</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热爱社会主义祖国，拥护中国共产党的领导，具有为国家富强、民族振兴而奋斗的理想、事业心和责任感。</w:t>
            </w:r>
          </w:p>
        </w:tc>
        <w:tc>
          <w:tcPr>
            <w:tcW w:w="1913" w:type="dxa"/>
            <w:vAlign w:val="center"/>
          </w:tcPr>
          <w:p w:rsidR="00C75F2D" w:rsidRPr="00C75F2D" w:rsidRDefault="00B52092" w:rsidP="00B52092">
            <w:pPr>
              <w:pStyle w:val="a5"/>
              <w:spacing w:line="240" w:lineRule="auto"/>
              <w:ind w:firstLineChars="0" w:firstLine="0"/>
              <w:jc w:val="left"/>
              <w:outlineLvl w:val="2"/>
              <w:rPr>
                <w:rFonts w:ascii="仿宋" w:eastAsia="仿宋" w:hAnsi="仿宋"/>
                <w:sz w:val="21"/>
                <w:szCs w:val="21"/>
              </w:rPr>
            </w:pPr>
            <w:r w:rsidRPr="00B52092">
              <w:rPr>
                <w:rFonts w:ascii="仿宋" w:eastAsia="仿宋" w:hAnsi="仿宋" w:hint="eastAsia"/>
                <w:sz w:val="21"/>
                <w:szCs w:val="21"/>
              </w:rPr>
              <w:t>毛泽东思想和中国特色社会主义理论体系概论</w:t>
            </w:r>
            <w:r w:rsidR="00912E32">
              <w:rPr>
                <w:rFonts w:ascii="仿宋" w:eastAsia="仿宋" w:hAnsi="仿宋" w:hint="eastAsia"/>
                <w:sz w:val="21"/>
                <w:szCs w:val="21"/>
              </w:rPr>
              <w:t>(</w:t>
            </w:r>
            <w:r>
              <w:rPr>
                <w:rFonts w:ascii="仿宋" w:eastAsia="仿宋" w:hAnsi="仿宋" w:hint="eastAsia"/>
                <w:sz w:val="21"/>
                <w:szCs w:val="21"/>
              </w:rPr>
              <w:t>1</w:t>
            </w:r>
            <w:r w:rsidR="00912E32">
              <w:rPr>
                <w:rFonts w:ascii="仿宋" w:eastAsia="仿宋" w:hAnsi="仿宋" w:hint="eastAsia"/>
                <w:sz w:val="21"/>
                <w:szCs w:val="21"/>
              </w:rPr>
              <w:t>)</w:t>
            </w:r>
            <w:r w:rsidR="00C75F2D" w:rsidRPr="00C75F2D">
              <w:rPr>
                <w:rFonts w:ascii="仿宋" w:eastAsia="仿宋" w:hAnsi="仿宋" w:hint="eastAsia"/>
                <w:sz w:val="21"/>
                <w:szCs w:val="21"/>
              </w:rPr>
              <w:t>、思想道德修养与法律基础</w:t>
            </w:r>
            <w:r w:rsidR="00912E32">
              <w:rPr>
                <w:rFonts w:ascii="仿宋" w:eastAsia="仿宋" w:hAnsi="仿宋" w:hint="eastAsia"/>
                <w:sz w:val="21"/>
                <w:szCs w:val="21"/>
              </w:rPr>
              <w:t>(</w:t>
            </w:r>
            <w:r>
              <w:rPr>
                <w:rFonts w:ascii="仿宋" w:eastAsia="仿宋" w:hAnsi="仿宋" w:hint="eastAsia"/>
                <w:sz w:val="21"/>
                <w:szCs w:val="21"/>
              </w:rPr>
              <w:t>1</w:t>
            </w:r>
            <w:r w:rsidR="00912E32">
              <w:rPr>
                <w:rFonts w:ascii="仿宋" w:eastAsia="仿宋" w:hAnsi="仿宋" w:hint="eastAsia"/>
                <w:sz w:val="21"/>
                <w:szCs w:val="21"/>
              </w:rPr>
              <w:t>)</w:t>
            </w:r>
            <w:r w:rsidR="00C75F2D" w:rsidRPr="00C75F2D">
              <w:rPr>
                <w:rFonts w:ascii="仿宋" w:eastAsia="仿宋" w:hAnsi="仿宋" w:hint="eastAsia"/>
                <w:sz w:val="21"/>
                <w:szCs w:val="21"/>
              </w:rPr>
              <w:t>等</w:t>
            </w:r>
          </w:p>
        </w:tc>
      </w:tr>
      <w:tr w:rsidR="00C75F2D" w:rsidRPr="00C75F2D" w:rsidTr="004D435C">
        <w:trPr>
          <w:trHeight w:val="521"/>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2</w:t>
            </w:r>
          </w:p>
        </w:tc>
        <w:tc>
          <w:tcPr>
            <w:tcW w:w="5354" w:type="dxa"/>
            <w:vAlign w:val="center"/>
          </w:tcPr>
          <w:p w:rsidR="00C75F2D" w:rsidRPr="00C75F2D" w:rsidRDefault="00C75F2D" w:rsidP="006B3C8D">
            <w:pPr>
              <w:spacing w:line="360" w:lineRule="auto"/>
              <w:jc w:val="left"/>
              <w:rPr>
                <w:rFonts w:ascii="仿宋" w:eastAsia="仿宋" w:hAnsi="仿宋"/>
                <w:szCs w:val="21"/>
              </w:rPr>
            </w:pPr>
            <w:r w:rsidRPr="00C75F2D">
              <w:rPr>
                <w:rFonts w:ascii="仿宋" w:eastAsia="仿宋" w:hAnsi="仿宋" w:hint="eastAsia"/>
                <w:szCs w:val="21"/>
              </w:rPr>
              <w:t>初步掌握一门外语，能够使用外语进行简单交流并能读懂简单的外文资料。</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实用英语等</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3</w:t>
            </w:r>
          </w:p>
        </w:tc>
        <w:tc>
          <w:tcPr>
            <w:tcW w:w="5354" w:type="dxa"/>
            <w:vAlign w:val="center"/>
          </w:tcPr>
          <w:p w:rsidR="00C75F2D" w:rsidRPr="00C75F2D" w:rsidRDefault="00C75F2D" w:rsidP="006B3C8D">
            <w:pPr>
              <w:spacing w:line="360" w:lineRule="auto"/>
              <w:jc w:val="left"/>
              <w:rPr>
                <w:rFonts w:ascii="仿宋" w:eastAsia="仿宋" w:hAnsi="仿宋"/>
                <w:szCs w:val="21"/>
              </w:rPr>
            </w:pPr>
            <w:r w:rsidRPr="00C75F2D">
              <w:rPr>
                <w:rFonts w:ascii="仿宋" w:eastAsia="仿宋" w:hAnsi="仿宋" w:hint="eastAsia"/>
                <w:szCs w:val="21"/>
              </w:rPr>
              <w:t>具有较强的现代信息技术应用能力，提高现代信息技术素养。</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大学信息技术应用基础等</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4</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具备一定的自我管理能力、表达能力和人际交往能力。</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大学生心理健康教育等</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5</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具备一定的法律基础常识，具有依法办事的思维。</w:t>
            </w:r>
          </w:p>
        </w:tc>
        <w:tc>
          <w:tcPr>
            <w:tcW w:w="1913"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思想道德修养与法律基础</w:t>
            </w:r>
            <w:r w:rsidR="00912E32">
              <w:rPr>
                <w:rFonts w:ascii="仿宋" w:eastAsia="仿宋" w:hAnsi="仿宋" w:hint="eastAsia"/>
                <w:sz w:val="21"/>
                <w:szCs w:val="21"/>
              </w:rPr>
              <w:t>(</w:t>
            </w:r>
            <w:r w:rsidR="00B52092">
              <w:rPr>
                <w:rFonts w:ascii="仿宋" w:eastAsia="仿宋" w:hAnsi="仿宋" w:hint="eastAsia"/>
                <w:sz w:val="21"/>
                <w:szCs w:val="21"/>
              </w:rPr>
              <w:t>1</w:t>
            </w:r>
            <w:r w:rsidR="00912E32">
              <w:rPr>
                <w:rFonts w:ascii="仿宋" w:eastAsia="仿宋" w:hAnsi="仿宋" w:hint="eastAsia"/>
                <w:sz w:val="21"/>
                <w:szCs w:val="21"/>
              </w:rPr>
              <w:t>)</w:t>
            </w:r>
            <w:r w:rsidRPr="00C75F2D">
              <w:rPr>
                <w:rFonts w:ascii="仿宋" w:eastAsia="仿宋" w:hAnsi="仿宋" w:hint="eastAsia"/>
                <w:sz w:val="21"/>
                <w:szCs w:val="21"/>
              </w:rPr>
              <w:t>等</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6</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具备一定的电动机基本知识及电气控制，变压器、常用低压电器的基本知识及选用，电动机常用控制线路，电气控制系统的设计与安装。</w:t>
            </w:r>
          </w:p>
        </w:tc>
        <w:tc>
          <w:tcPr>
            <w:tcW w:w="1913" w:type="dxa"/>
            <w:vAlign w:val="center"/>
          </w:tcPr>
          <w:p w:rsidR="00C75F2D" w:rsidRPr="00C75F2D" w:rsidRDefault="00C75F2D" w:rsidP="006B3C8D">
            <w:pPr>
              <w:rPr>
                <w:rFonts w:ascii="仿宋" w:eastAsia="仿宋" w:hAnsi="仿宋" w:cs="宋体"/>
                <w:color w:val="000000"/>
                <w:szCs w:val="21"/>
              </w:rPr>
            </w:pPr>
            <w:r w:rsidRPr="00C75F2D">
              <w:rPr>
                <w:rFonts w:ascii="仿宋" w:eastAsia="仿宋" w:hAnsi="仿宋" w:hint="eastAsia"/>
                <w:szCs w:val="21"/>
              </w:rPr>
              <w:t>工程制图基础</w:t>
            </w:r>
          </w:p>
        </w:tc>
      </w:tr>
      <w:tr w:rsidR="00C75F2D" w:rsidRPr="00C75F2D" w:rsidTr="004D435C">
        <w:trPr>
          <w:trHeight w:val="661"/>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7</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Cs w:val="21"/>
              </w:rPr>
            </w:pPr>
            <w:r w:rsidRPr="00C75F2D">
              <w:rPr>
                <w:rFonts w:ascii="仿宋" w:eastAsia="仿宋" w:hAnsi="仿宋" w:hint="eastAsia"/>
                <w:sz w:val="21"/>
                <w:szCs w:val="21"/>
              </w:rPr>
              <w:t>具备一定的电路、电子技术方面的基本理论、基本知识以及工程技术领域中应用的基本方法和操作技能。</w:t>
            </w:r>
          </w:p>
        </w:tc>
        <w:tc>
          <w:tcPr>
            <w:tcW w:w="1913" w:type="dxa"/>
            <w:vAlign w:val="center"/>
          </w:tcPr>
          <w:p w:rsidR="00C75F2D" w:rsidRPr="00C75F2D" w:rsidRDefault="00C75F2D" w:rsidP="006B3C8D">
            <w:pPr>
              <w:rPr>
                <w:rFonts w:ascii="仿宋" w:eastAsia="仿宋" w:hAnsi="仿宋" w:cs="宋体"/>
                <w:color w:val="000000"/>
                <w:szCs w:val="21"/>
              </w:rPr>
            </w:pPr>
            <w:r w:rsidRPr="00C75F2D">
              <w:rPr>
                <w:rFonts w:ascii="仿宋" w:eastAsia="仿宋" w:hAnsi="仿宋" w:hint="eastAsia"/>
                <w:szCs w:val="21"/>
              </w:rPr>
              <w:t>电机与控制</w:t>
            </w:r>
          </w:p>
        </w:tc>
      </w:tr>
      <w:tr w:rsidR="00C75F2D" w:rsidRPr="00C75F2D" w:rsidTr="004D435C">
        <w:trPr>
          <w:jc w:val="center"/>
        </w:trPr>
        <w:tc>
          <w:tcPr>
            <w:tcW w:w="542" w:type="dxa"/>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8</w:t>
            </w:r>
          </w:p>
        </w:tc>
        <w:tc>
          <w:tcPr>
            <w:tcW w:w="5354" w:type="dxa"/>
            <w:vAlign w:val="center"/>
          </w:tcPr>
          <w:p w:rsidR="00C75F2D" w:rsidRPr="00C75F2D" w:rsidRDefault="00C75F2D" w:rsidP="006B3C8D">
            <w:pPr>
              <w:pStyle w:val="a5"/>
              <w:spacing w:line="240" w:lineRule="auto"/>
              <w:ind w:firstLineChars="0" w:firstLine="0"/>
              <w:jc w:val="left"/>
              <w:outlineLvl w:val="2"/>
              <w:rPr>
                <w:rFonts w:ascii="仿宋" w:eastAsia="仿宋" w:hAnsi="仿宋"/>
                <w:szCs w:val="21"/>
              </w:rPr>
            </w:pPr>
            <w:r w:rsidRPr="00C75F2D">
              <w:rPr>
                <w:rFonts w:ascii="仿宋" w:eastAsia="仿宋" w:hAnsi="仿宋" w:hint="eastAsia"/>
                <w:sz w:val="21"/>
                <w:szCs w:val="21"/>
              </w:rPr>
              <w:t>具备一定的单片机组成简单的测控系统，并能编写相应的汇编程序。</w:t>
            </w:r>
          </w:p>
        </w:tc>
        <w:tc>
          <w:tcPr>
            <w:tcW w:w="1913" w:type="dxa"/>
            <w:vAlign w:val="center"/>
          </w:tcPr>
          <w:p w:rsidR="00C75F2D" w:rsidRPr="00C75F2D" w:rsidRDefault="00C75F2D" w:rsidP="006B3C8D">
            <w:pPr>
              <w:rPr>
                <w:rFonts w:ascii="仿宋" w:eastAsia="仿宋" w:hAnsi="仿宋" w:cs="宋体"/>
                <w:color w:val="000000"/>
                <w:szCs w:val="21"/>
              </w:rPr>
            </w:pPr>
            <w:r w:rsidRPr="00C75F2D">
              <w:rPr>
                <w:rFonts w:ascii="仿宋" w:eastAsia="仿宋" w:hAnsi="仿宋" w:hint="eastAsia"/>
                <w:szCs w:val="21"/>
              </w:rPr>
              <w:t>电工电子技术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9</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Cs w:val="21"/>
              </w:rPr>
            </w:pPr>
            <w:r w:rsidRPr="00C75F2D">
              <w:rPr>
                <w:rFonts w:ascii="仿宋" w:eastAsia="仿宋" w:hAnsi="仿宋" w:hint="eastAsia"/>
                <w:sz w:val="21"/>
                <w:szCs w:val="21"/>
              </w:rPr>
              <w:t>具备一定的自动控制系统的分析方法。</w:t>
            </w:r>
          </w:p>
        </w:tc>
        <w:tc>
          <w:tcPr>
            <w:tcW w:w="1913"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rPr>
                <w:rFonts w:ascii="仿宋" w:eastAsia="仿宋" w:hAnsi="仿宋" w:cs="宋体"/>
                <w:color w:val="000000"/>
                <w:szCs w:val="21"/>
              </w:rPr>
            </w:pPr>
            <w:r w:rsidRPr="00C75F2D">
              <w:rPr>
                <w:rFonts w:ascii="仿宋" w:eastAsia="仿宋" w:hAnsi="仿宋" w:hint="eastAsia"/>
                <w:szCs w:val="21"/>
              </w:rPr>
              <w:t>单片机原理及应用</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lastRenderedPageBreak/>
              <w:t>10</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具备从事电力拖动自动控制系统设计、调试、运行的能力。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机电控制工程基础</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11</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具备一定的机械制造概论、机械加工装备与方法、金属切削基础知识、机械加工工艺规程制定、机械装配工艺基础和先进制造技术。</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电力拖动控制理论</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12</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具备运用电工仪表进行电工测量的能力。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机械制造学</w:t>
            </w:r>
            <w:r w:rsidR="00912E32">
              <w:rPr>
                <w:rFonts w:ascii="仿宋" w:eastAsia="仿宋" w:hAnsi="仿宋" w:hint="eastAsia"/>
                <w:szCs w:val="21"/>
              </w:rPr>
              <w:t>(</w:t>
            </w:r>
            <w:r w:rsidRPr="00C75F2D">
              <w:rPr>
                <w:rFonts w:ascii="仿宋" w:eastAsia="仿宋" w:hAnsi="仿宋" w:hint="eastAsia"/>
                <w:szCs w:val="21"/>
              </w:rPr>
              <w:t>1</w:t>
            </w:r>
            <w:r w:rsidR="00912E32">
              <w:rPr>
                <w:rFonts w:ascii="仿宋" w:eastAsia="仿宋" w:hAnsi="仿宋" w:hint="eastAsia"/>
                <w:szCs w:val="21"/>
              </w:rPr>
              <w:t>)</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13</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Cs w:val="21"/>
              </w:rPr>
            </w:pPr>
            <w:r w:rsidRPr="00C75F2D">
              <w:rPr>
                <w:rFonts w:ascii="仿宋" w:eastAsia="仿宋" w:hAnsi="仿宋" w:hint="eastAsia"/>
                <w:sz w:val="21"/>
                <w:szCs w:val="21"/>
              </w:rPr>
              <w:t>通过本课程的学习，使学生了解交流调速自动控制系统设计的基础知识，掌握通用变频器的工作原理、应用方法、注意事项及控制系统的设计方法。</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电工仪表与测量</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14</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w:t>
            </w:r>
            <w:r w:rsidRPr="00C75F2D">
              <w:rPr>
                <w:rFonts w:ascii="仿宋" w:eastAsia="仿宋" w:hAnsi="仿宋"/>
                <w:sz w:val="21"/>
                <w:szCs w:val="21"/>
              </w:rPr>
              <w:t>protel</w:t>
            </w:r>
            <w:r w:rsidRPr="00C75F2D">
              <w:rPr>
                <w:rFonts w:ascii="仿宋" w:eastAsia="仿宋" w:hAnsi="仿宋" w:hint="eastAsia"/>
                <w:sz w:val="21"/>
                <w:szCs w:val="21"/>
              </w:rPr>
              <w:t>软件的安装与启动、电原理图设计人门、电原理图设计提高、电原理图元件绘制、电原理图设计实例、印制电路板设计基础、人工设计</w:t>
            </w:r>
            <w:r w:rsidRPr="00C75F2D">
              <w:rPr>
                <w:rFonts w:ascii="仿宋" w:eastAsia="仿宋" w:hAnsi="仿宋"/>
                <w:sz w:val="21"/>
                <w:szCs w:val="21"/>
              </w:rPr>
              <w:t>pcb</w:t>
            </w:r>
            <w:r w:rsidRPr="00C75F2D">
              <w:rPr>
                <w:rFonts w:ascii="仿宋" w:eastAsia="仿宋" w:hAnsi="仿宋" w:hint="eastAsia"/>
                <w:sz w:val="21"/>
                <w:szCs w:val="21"/>
              </w:rPr>
              <w:t>、</w:t>
            </w:r>
            <w:r w:rsidRPr="00C75F2D">
              <w:rPr>
                <w:rFonts w:ascii="仿宋" w:eastAsia="仿宋" w:hAnsi="仿宋"/>
                <w:sz w:val="21"/>
                <w:szCs w:val="21"/>
              </w:rPr>
              <w:t>pcb</w:t>
            </w:r>
            <w:r w:rsidRPr="00C75F2D">
              <w:rPr>
                <w:rFonts w:ascii="仿宋" w:eastAsia="仿宋" w:hAnsi="仿宋" w:hint="eastAsia"/>
                <w:sz w:val="21"/>
                <w:szCs w:val="21"/>
              </w:rPr>
              <w:t>封装绘制、</w:t>
            </w:r>
            <w:r w:rsidRPr="00C75F2D">
              <w:rPr>
                <w:rFonts w:ascii="仿宋" w:eastAsia="仿宋" w:hAnsi="仿宋"/>
                <w:sz w:val="21"/>
                <w:szCs w:val="21"/>
              </w:rPr>
              <w:t>pcb</w:t>
            </w:r>
            <w:r w:rsidRPr="00C75F2D">
              <w:rPr>
                <w:rFonts w:ascii="仿宋" w:eastAsia="仿宋" w:hAnsi="仿宋" w:hint="eastAsia"/>
                <w:sz w:val="21"/>
                <w:szCs w:val="21"/>
              </w:rPr>
              <w:t>自动布线、</w:t>
            </w:r>
            <w:r w:rsidRPr="00C75F2D">
              <w:rPr>
                <w:rFonts w:ascii="仿宋" w:eastAsia="仿宋" w:hAnsi="仿宋"/>
                <w:sz w:val="21"/>
                <w:szCs w:val="21"/>
              </w:rPr>
              <w:t>pcb</w:t>
            </w:r>
            <w:r w:rsidRPr="00C75F2D">
              <w:rPr>
                <w:rFonts w:ascii="仿宋" w:eastAsia="仿宋" w:hAnsi="仿宋" w:hint="eastAsia"/>
                <w:sz w:val="21"/>
                <w:szCs w:val="21"/>
              </w:rPr>
              <w:t>设计实例和</w:t>
            </w:r>
            <w:r w:rsidRPr="00C75F2D">
              <w:rPr>
                <w:rFonts w:ascii="仿宋" w:eastAsia="仿宋" w:hAnsi="仿宋"/>
                <w:sz w:val="21"/>
                <w:szCs w:val="21"/>
              </w:rPr>
              <w:t>pcb</w:t>
            </w:r>
            <w:r w:rsidRPr="00C75F2D">
              <w:rPr>
                <w:rFonts w:ascii="仿宋" w:eastAsia="仿宋" w:hAnsi="仿宋" w:hint="eastAsia"/>
                <w:sz w:val="21"/>
                <w:szCs w:val="21"/>
              </w:rPr>
              <w:t>制板技术</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变频技术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15</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具备一定的测量仪表和仪器设备测量时的操作技术以及如何对所测出的数据进行处理以求出测量结果和测量误差的能力。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PROTEL与制板技术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16</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具备一定的传感器基本知识，以及传感器的转换、检测电路和传感器技术应用。</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电气测量技术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17</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具备分析、设计和改进一般生产设备电气控制线路的能力。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adjustRightInd w:val="0"/>
              <w:snapToGrid w:val="0"/>
              <w:rPr>
                <w:rFonts w:ascii="仿宋" w:eastAsia="仿宋" w:hAnsi="仿宋"/>
                <w:szCs w:val="21"/>
              </w:rPr>
            </w:pPr>
            <w:r w:rsidRPr="00C75F2D">
              <w:rPr>
                <w:rFonts w:ascii="仿宋" w:eastAsia="仿宋" w:hAnsi="仿宋" w:hint="eastAsia"/>
                <w:szCs w:val="21"/>
              </w:rPr>
              <w:t>传感器技术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18</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具备用电力电子器件构成各种电力变换的电路，对电路进行控制，以及用这些技术构成更为复杂的电力电子装置和系统的能力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可编程控制器及应用</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19</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具备使用</w:t>
            </w:r>
            <w:r w:rsidRPr="00C75F2D">
              <w:rPr>
                <w:rFonts w:ascii="仿宋" w:eastAsia="仿宋" w:hAnsi="仿宋"/>
                <w:sz w:val="21"/>
                <w:szCs w:val="21"/>
              </w:rPr>
              <w:t>C</w:t>
            </w:r>
            <w:r w:rsidRPr="00C75F2D">
              <w:rPr>
                <w:rFonts w:ascii="仿宋" w:eastAsia="仿宋" w:hAnsi="仿宋" w:hint="eastAsia"/>
                <w:sz w:val="21"/>
                <w:szCs w:val="21"/>
              </w:rPr>
              <w:t>语言编程分析和解决实际问题的能力。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变流技术</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20</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具备合理运用编程指令，编制典型零件的加工程序的能力</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C语言程序设计</w:t>
            </w:r>
          </w:p>
        </w:tc>
      </w:tr>
      <w:tr w:rsidR="00C75F2D" w:rsidRPr="00C75F2D" w:rsidTr="004D435C">
        <w:trPr>
          <w:jc w:val="center"/>
        </w:trPr>
        <w:tc>
          <w:tcPr>
            <w:tcW w:w="542"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center"/>
              <w:outlineLvl w:val="2"/>
              <w:rPr>
                <w:rFonts w:ascii="仿宋" w:eastAsia="仿宋" w:hAnsi="仿宋"/>
                <w:sz w:val="21"/>
                <w:szCs w:val="21"/>
              </w:rPr>
            </w:pPr>
            <w:r w:rsidRPr="00C75F2D">
              <w:rPr>
                <w:rFonts w:ascii="仿宋" w:eastAsia="仿宋" w:hAnsi="仿宋" w:hint="eastAsia"/>
                <w:sz w:val="21"/>
                <w:szCs w:val="21"/>
              </w:rPr>
              <w:t>21</w:t>
            </w:r>
          </w:p>
        </w:tc>
        <w:tc>
          <w:tcPr>
            <w:tcW w:w="5354" w:type="dxa"/>
            <w:tcBorders>
              <w:top w:val="single" w:sz="4" w:space="0" w:color="auto"/>
              <w:left w:val="single" w:sz="4" w:space="0" w:color="auto"/>
              <w:bottom w:val="single" w:sz="4" w:space="0" w:color="auto"/>
              <w:right w:val="single" w:sz="4" w:space="0" w:color="auto"/>
            </w:tcBorders>
            <w:vAlign w:val="center"/>
          </w:tcPr>
          <w:p w:rsidR="00C75F2D" w:rsidRPr="00C75F2D" w:rsidRDefault="00C75F2D" w:rsidP="006B3C8D">
            <w:pPr>
              <w:pStyle w:val="a5"/>
              <w:spacing w:line="240" w:lineRule="auto"/>
              <w:ind w:firstLineChars="0" w:firstLine="0"/>
              <w:jc w:val="left"/>
              <w:outlineLvl w:val="2"/>
              <w:rPr>
                <w:rFonts w:ascii="仿宋" w:eastAsia="仿宋" w:hAnsi="仿宋"/>
                <w:sz w:val="21"/>
                <w:szCs w:val="21"/>
              </w:rPr>
            </w:pPr>
            <w:r w:rsidRPr="00C75F2D">
              <w:rPr>
                <w:rFonts w:ascii="仿宋" w:eastAsia="仿宋" w:hAnsi="仿宋" w:hint="eastAsia"/>
                <w:sz w:val="21"/>
                <w:szCs w:val="21"/>
              </w:rPr>
              <w:t>具备一定的电动机基本知识及电气控制，变压器、常用低压电器的基本知识及选用，电动机常用控制线路，电气控制系统的设计与安装。</w:t>
            </w:r>
          </w:p>
        </w:tc>
        <w:tc>
          <w:tcPr>
            <w:tcW w:w="1913" w:type="dxa"/>
            <w:tcBorders>
              <w:top w:val="single" w:sz="4" w:space="0" w:color="auto"/>
              <w:left w:val="single" w:sz="4" w:space="0" w:color="auto"/>
              <w:bottom w:val="single" w:sz="4" w:space="0" w:color="auto"/>
              <w:right w:val="single" w:sz="4" w:space="0" w:color="auto"/>
            </w:tcBorders>
          </w:tcPr>
          <w:p w:rsidR="00C75F2D" w:rsidRPr="00C75F2D" w:rsidRDefault="00C75F2D" w:rsidP="006B3C8D">
            <w:pPr>
              <w:rPr>
                <w:rFonts w:ascii="仿宋" w:eastAsia="仿宋" w:hAnsi="仿宋"/>
                <w:szCs w:val="21"/>
              </w:rPr>
            </w:pPr>
            <w:r w:rsidRPr="00C75F2D">
              <w:rPr>
                <w:rFonts w:ascii="仿宋" w:eastAsia="仿宋" w:hAnsi="仿宋" w:hint="eastAsia"/>
                <w:szCs w:val="21"/>
              </w:rPr>
              <w:t>数控机床及编程</w:t>
            </w:r>
          </w:p>
        </w:tc>
      </w:tr>
    </w:tbl>
    <w:p w:rsidR="00C75F2D" w:rsidRPr="00C75F2D" w:rsidRDefault="00FE0426" w:rsidP="00912E32">
      <w:pPr>
        <w:spacing w:beforeLines="50" w:afterLines="50" w:line="360" w:lineRule="auto"/>
        <w:ind w:firstLineChars="196" w:firstLine="551"/>
        <w:rPr>
          <w:rFonts w:ascii="仿宋" w:eastAsia="仿宋" w:hAnsi="仿宋"/>
          <w:szCs w:val="21"/>
        </w:rPr>
      </w:pPr>
      <w:r>
        <w:rPr>
          <w:rFonts w:ascii="仿宋" w:eastAsia="仿宋" w:hAnsi="仿宋" w:hint="eastAsia"/>
          <w:b/>
          <w:sz w:val="28"/>
          <w:szCs w:val="28"/>
        </w:rPr>
        <w:t>四</w:t>
      </w:r>
      <w:r w:rsidR="00C75F2D" w:rsidRPr="00C75F2D">
        <w:rPr>
          <w:rFonts w:ascii="仿宋" w:eastAsia="仿宋" w:hAnsi="仿宋" w:hint="eastAsia"/>
          <w:b/>
          <w:sz w:val="28"/>
          <w:szCs w:val="28"/>
        </w:rPr>
        <w:t>、课程</w:t>
      </w:r>
      <w:r w:rsidR="00FF7A25">
        <w:rPr>
          <w:rFonts w:ascii="仿宋" w:eastAsia="仿宋" w:hAnsi="仿宋" w:hint="eastAsia"/>
          <w:b/>
          <w:sz w:val="28"/>
          <w:szCs w:val="28"/>
        </w:rPr>
        <w:t>设置</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本专业课程共设置5个模块，分别是公共基础课、职业基础课、职业技能课、职业延展课、综合实践。</w:t>
      </w:r>
    </w:p>
    <w:p w:rsidR="00C75F2D" w:rsidRPr="00C75F2D" w:rsidRDefault="00912E32" w:rsidP="00C75F2D">
      <w:pPr>
        <w:spacing w:line="360" w:lineRule="auto"/>
        <w:ind w:firstLineChars="200" w:firstLine="560"/>
        <w:rPr>
          <w:rFonts w:ascii="仿宋" w:eastAsia="仿宋" w:hAnsi="仿宋"/>
          <w:sz w:val="28"/>
          <w:szCs w:val="28"/>
        </w:rPr>
      </w:pPr>
      <w:r>
        <w:rPr>
          <w:rFonts w:ascii="仿宋" w:eastAsia="仿宋" w:hAnsi="仿宋" w:hint="eastAsia"/>
          <w:sz w:val="28"/>
          <w:szCs w:val="28"/>
        </w:rPr>
        <w:t>(</w:t>
      </w:r>
      <w:r w:rsidR="00C75F2D" w:rsidRPr="00C75F2D">
        <w:rPr>
          <w:rFonts w:ascii="仿宋" w:eastAsia="仿宋" w:hAnsi="仿宋" w:hint="eastAsia"/>
          <w:sz w:val="28"/>
          <w:szCs w:val="28"/>
        </w:rPr>
        <w:t>一</w:t>
      </w:r>
      <w:r>
        <w:rPr>
          <w:rFonts w:ascii="仿宋" w:eastAsia="仿宋" w:hAnsi="仿宋" w:hint="eastAsia"/>
          <w:sz w:val="28"/>
          <w:szCs w:val="28"/>
        </w:rPr>
        <w:t>)</w:t>
      </w:r>
      <w:r w:rsidR="00C75F2D" w:rsidRPr="00C75F2D">
        <w:rPr>
          <w:rFonts w:ascii="仿宋" w:eastAsia="仿宋" w:hAnsi="仿宋" w:hint="eastAsia"/>
          <w:sz w:val="28"/>
          <w:szCs w:val="28"/>
        </w:rPr>
        <w:t>公共基础课</w:t>
      </w:r>
    </w:p>
    <w:p w:rsidR="00C75F2D" w:rsidRPr="00C75F2D" w:rsidRDefault="00C75F2D" w:rsidP="00C75F2D">
      <w:pPr>
        <w:adjustRightInd w:val="0"/>
        <w:snapToGrid w:val="0"/>
        <w:ind w:firstLineChars="200" w:firstLine="560"/>
        <w:outlineLvl w:val="0"/>
        <w:rPr>
          <w:rFonts w:ascii="仿宋" w:eastAsia="仿宋" w:hAnsi="仿宋" w:cs="宋体"/>
          <w:kern w:val="0"/>
          <w:sz w:val="28"/>
          <w:szCs w:val="28"/>
        </w:rPr>
      </w:pPr>
      <w:r w:rsidRPr="00C75F2D">
        <w:rPr>
          <w:rFonts w:ascii="仿宋" w:eastAsia="仿宋" w:hAnsi="仿宋" w:cs="宋体" w:hint="eastAsia"/>
          <w:kern w:val="0"/>
          <w:sz w:val="28"/>
          <w:szCs w:val="28"/>
        </w:rPr>
        <w:t>该模块最低毕业学分为1</w:t>
      </w:r>
      <w:r w:rsidR="0021358C">
        <w:rPr>
          <w:rFonts w:ascii="仿宋" w:eastAsia="仿宋" w:hAnsi="仿宋" w:cs="宋体" w:hint="eastAsia"/>
          <w:kern w:val="0"/>
          <w:sz w:val="28"/>
          <w:szCs w:val="28"/>
        </w:rPr>
        <w:t>8</w:t>
      </w:r>
      <w:r w:rsidRPr="00C75F2D">
        <w:rPr>
          <w:rFonts w:ascii="仿宋" w:eastAsia="仿宋" w:hAnsi="仿宋" w:cs="宋体" w:hint="eastAsia"/>
          <w:kern w:val="0"/>
          <w:sz w:val="28"/>
          <w:szCs w:val="28"/>
        </w:rPr>
        <w:t>学分。</w:t>
      </w:r>
    </w:p>
    <w:p w:rsidR="00C75F2D" w:rsidRDefault="00EA5DEA" w:rsidP="00C75F2D">
      <w:pPr>
        <w:adjustRightInd w:val="0"/>
        <w:snapToGrid w:val="0"/>
        <w:ind w:firstLineChars="200" w:firstLine="560"/>
        <w:outlineLvl w:val="0"/>
        <w:rPr>
          <w:rFonts w:ascii="仿宋" w:eastAsia="仿宋" w:hAnsi="仿宋" w:cs="宋体"/>
          <w:kern w:val="0"/>
          <w:sz w:val="28"/>
          <w:szCs w:val="28"/>
        </w:rPr>
      </w:pPr>
      <w:r>
        <w:rPr>
          <w:rFonts w:ascii="仿宋" w:eastAsia="仿宋" w:hAnsi="仿宋" w:cs="宋体" w:hint="eastAsia"/>
          <w:kern w:val="0"/>
          <w:sz w:val="28"/>
          <w:szCs w:val="28"/>
        </w:rPr>
        <w:t>必修课：</w:t>
      </w:r>
      <w:r w:rsidRPr="00C75F2D">
        <w:rPr>
          <w:rFonts w:ascii="仿宋" w:eastAsia="仿宋" w:hAnsi="仿宋" w:cs="宋体" w:hint="eastAsia"/>
          <w:kern w:val="0"/>
          <w:sz w:val="28"/>
          <w:szCs w:val="28"/>
        </w:rPr>
        <w:t>大学信息技术应用基础</w:t>
      </w:r>
      <w:r>
        <w:rPr>
          <w:rFonts w:ascii="仿宋" w:eastAsia="仿宋" w:hAnsi="仿宋" w:cs="宋体" w:hint="eastAsia"/>
          <w:kern w:val="0"/>
          <w:sz w:val="28"/>
          <w:szCs w:val="28"/>
        </w:rPr>
        <w:t>、毛泽东思想与中国特色社会主义理论体系概论</w:t>
      </w:r>
      <w:r w:rsidR="00912E32">
        <w:rPr>
          <w:rFonts w:ascii="仿宋" w:eastAsia="仿宋" w:hAnsi="仿宋" w:cs="宋体" w:hint="eastAsia"/>
          <w:kern w:val="0"/>
          <w:sz w:val="28"/>
          <w:szCs w:val="28"/>
        </w:rPr>
        <w:t>(</w:t>
      </w:r>
      <w:r w:rsidR="00B52092">
        <w:rPr>
          <w:rFonts w:ascii="仿宋" w:eastAsia="仿宋" w:hAnsi="仿宋" w:cs="宋体" w:hint="eastAsia"/>
          <w:kern w:val="0"/>
          <w:sz w:val="28"/>
          <w:szCs w:val="28"/>
        </w:rPr>
        <w:t>1</w:t>
      </w:r>
      <w:r w:rsidR="00912E32">
        <w:rPr>
          <w:rFonts w:ascii="仿宋" w:eastAsia="仿宋" w:hAnsi="仿宋" w:cs="宋体" w:hint="eastAsia"/>
          <w:kern w:val="0"/>
          <w:sz w:val="28"/>
          <w:szCs w:val="28"/>
        </w:rPr>
        <w:t>)</w:t>
      </w:r>
      <w:r>
        <w:rPr>
          <w:rFonts w:ascii="仿宋" w:eastAsia="仿宋" w:hAnsi="仿宋" w:cs="宋体" w:hint="eastAsia"/>
          <w:kern w:val="0"/>
          <w:sz w:val="28"/>
          <w:szCs w:val="28"/>
        </w:rPr>
        <w:t>、</w:t>
      </w:r>
      <w:r w:rsidRPr="00C75F2D">
        <w:rPr>
          <w:rFonts w:ascii="仿宋" w:eastAsia="仿宋" w:hAnsi="仿宋" w:cs="宋体" w:hint="eastAsia"/>
          <w:kern w:val="0"/>
          <w:sz w:val="28"/>
          <w:szCs w:val="28"/>
        </w:rPr>
        <w:t>体育</w:t>
      </w:r>
      <w:r w:rsidR="00912E32">
        <w:rPr>
          <w:rFonts w:ascii="仿宋" w:eastAsia="仿宋" w:hAnsi="仿宋" w:cs="宋体" w:hint="eastAsia"/>
          <w:kern w:val="0"/>
          <w:sz w:val="28"/>
          <w:szCs w:val="28"/>
        </w:rPr>
        <w:t>(</w:t>
      </w:r>
      <w:r w:rsidRPr="00C75F2D">
        <w:rPr>
          <w:rFonts w:ascii="仿宋" w:eastAsia="仿宋" w:hAnsi="仿宋" w:cs="宋体" w:hint="eastAsia"/>
          <w:kern w:val="0"/>
          <w:sz w:val="28"/>
          <w:szCs w:val="28"/>
        </w:rPr>
        <w:t>1</w:t>
      </w:r>
      <w:r w:rsidR="00912E32">
        <w:rPr>
          <w:rFonts w:ascii="仿宋" w:eastAsia="仿宋" w:hAnsi="仿宋" w:cs="宋体" w:hint="eastAsia"/>
          <w:kern w:val="0"/>
          <w:sz w:val="28"/>
          <w:szCs w:val="28"/>
        </w:rPr>
        <w:t>)</w:t>
      </w:r>
      <w:r w:rsidRPr="00C75F2D">
        <w:rPr>
          <w:rFonts w:ascii="仿宋" w:eastAsia="仿宋" w:hAnsi="仿宋" w:cs="宋体" w:hint="eastAsia"/>
          <w:kern w:val="0"/>
          <w:sz w:val="28"/>
          <w:szCs w:val="28"/>
        </w:rPr>
        <w:t>、</w:t>
      </w:r>
      <w:r w:rsidR="00912E32" w:rsidRPr="00C75F2D">
        <w:rPr>
          <w:rFonts w:ascii="仿宋" w:eastAsia="仿宋" w:hAnsi="仿宋" w:cs="宋体" w:hint="eastAsia"/>
          <w:kern w:val="0"/>
          <w:sz w:val="28"/>
          <w:szCs w:val="28"/>
        </w:rPr>
        <w:t>体育</w:t>
      </w:r>
      <w:r w:rsidR="00912E32">
        <w:rPr>
          <w:rFonts w:ascii="仿宋" w:eastAsia="仿宋" w:hAnsi="仿宋" w:cs="宋体" w:hint="eastAsia"/>
          <w:kern w:val="0"/>
          <w:sz w:val="28"/>
          <w:szCs w:val="28"/>
        </w:rPr>
        <w:t>(</w:t>
      </w:r>
      <w:r w:rsidR="00912E32" w:rsidRPr="00C75F2D">
        <w:rPr>
          <w:rFonts w:ascii="仿宋" w:eastAsia="仿宋" w:hAnsi="仿宋" w:cs="宋体" w:hint="eastAsia"/>
          <w:kern w:val="0"/>
          <w:sz w:val="28"/>
          <w:szCs w:val="28"/>
        </w:rPr>
        <w:t>2</w:t>
      </w:r>
      <w:r w:rsidR="00912E32">
        <w:rPr>
          <w:rFonts w:ascii="仿宋" w:eastAsia="仿宋" w:hAnsi="仿宋" w:cs="宋体" w:hint="eastAsia"/>
          <w:kern w:val="0"/>
          <w:sz w:val="28"/>
          <w:szCs w:val="28"/>
        </w:rPr>
        <w:t>)、</w:t>
      </w:r>
      <w:r w:rsidR="00912E32" w:rsidRPr="00C75F2D">
        <w:rPr>
          <w:rFonts w:ascii="仿宋" w:eastAsia="仿宋" w:hAnsi="仿宋" w:cs="宋体" w:hint="eastAsia"/>
          <w:kern w:val="0"/>
          <w:sz w:val="28"/>
          <w:szCs w:val="28"/>
        </w:rPr>
        <w:t>体育</w:t>
      </w:r>
      <w:r w:rsidR="00912E32">
        <w:rPr>
          <w:rFonts w:ascii="仿宋" w:eastAsia="仿宋" w:hAnsi="仿宋" w:cs="宋体" w:hint="eastAsia"/>
          <w:kern w:val="0"/>
          <w:sz w:val="28"/>
          <w:szCs w:val="28"/>
        </w:rPr>
        <w:t>(</w:t>
      </w:r>
      <w:r w:rsidR="00912E32" w:rsidRPr="00C75F2D">
        <w:rPr>
          <w:rFonts w:ascii="仿宋" w:eastAsia="仿宋" w:hAnsi="仿宋" w:cs="宋体" w:hint="eastAsia"/>
          <w:kern w:val="0"/>
          <w:sz w:val="28"/>
          <w:szCs w:val="28"/>
        </w:rPr>
        <w:t>3</w:t>
      </w:r>
      <w:r w:rsidR="00912E32">
        <w:rPr>
          <w:rFonts w:ascii="仿宋" w:eastAsia="仿宋" w:hAnsi="仿宋" w:cs="宋体" w:hint="eastAsia"/>
          <w:kern w:val="0"/>
          <w:sz w:val="28"/>
          <w:szCs w:val="28"/>
        </w:rPr>
        <w:t>)、</w:t>
      </w:r>
      <w:r w:rsidRPr="00C75F2D">
        <w:rPr>
          <w:rFonts w:ascii="仿宋" w:eastAsia="仿宋" w:hAnsi="仿宋" w:cs="宋体" w:hint="eastAsia"/>
          <w:kern w:val="0"/>
          <w:sz w:val="28"/>
          <w:szCs w:val="28"/>
        </w:rPr>
        <w:t>思想道德修养与法律基础</w:t>
      </w:r>
      <w:r w:rsidR="00912E32">
        <w:rPr>
          <w:rFonts w:ascii="仿宋" w:eastAsia="仿宋" w:hAnsi="仿宋" w:cs="宋体" w:hint="eastAsia"/>
          <w:kern w:val="0"/>
          <w:sz w:val="28"/>
          <w:szCs w:val="28"/>
        </w:rPr>
        <w:t>(</w:t>
      </w:r>
      <w:r w:rsidR="00B52092">
        <w:rPr>
          <w:rFonts w:ascii="仿宋" w:eastAsia="仿宋" w:hAnsi="仿宋" w:cs="宋体" w:hint="eastAsia"/>
          <w:kern w:val="0"/>
          <w:sz w:val="28"/>
          <w:szCs w:val="28"/>
        </w:rPr>
        <w:t>1</w:t>
      </w:r>
      <w:r w:rsidR="00912E32">
        <w:rPr>
          <w:rFonts w:ascii="仿宋" w:eastAsia="仿宋" w:hAnsi="仿宋" w:cs="宋体" w:hint="eastAsia"/>
          <w:kern w:val="0"/>
          <w:sz w:val="28"/>
          <w:szCs w:val="28"/>
        </w:rPr>
        <w:t>)</w:t>
      </w:r>
      <w:r>
        <w:rPr>
          <w:rFonts w:ascii="仿宋" w:eastAsia="仿宋" w:hAnsi="仿宋" w:cs="宋体" w:hint="eastAsia"/>
          <w:kern w:val="0"/>
          <w:sz w:val="28"/>
          <w:szCs w:val="28"/>
        </w:rPr>
        <w:t>、高等数学</w:t>
      </w:r>
      <w:r w:rsidR="00912E32">
        <w:rPr>
          <w:rFonts w:ascii="仿宋" w:eastAsia="仿宋" w:hAnsi="仿宋" w:cs="宋体" w:hint="eastAsia"/>
          <w:kern w:val="0"/>
          <w:sz w:val="28"/>
          <w:szCs w:val="28"/>
        </w:rPr>
        <w:t>(</w:t>
      </w:r>
      <w:r>
        <w:rPr>
          <w:rFonts w:ascii="仿宋" w:eastAsia="仿宋" w:hAnsi="仿宋" w:cs="宋体" w:hint="eastAsia"/>
          <w:kern w:val="0"/>
          <w:sz w:val="28"/>
          <w:szCs w:val="28"/>
        </w:rPr>
        <w:t>1</w:t>
      </w:r>
      <w:r w:rsidR="00912E32">
        <w:rPr>
          <w:rFonts w:ascii="仿宋" w:eastAsia="仿宋" w:hAnsi="仿宋" w:cs="宋体" w:hint="eastAsia"/>
          <w:kern w:val="0"/>
          <w:sz w:val="28"/>
          <w:szCs w:val="28"/>
        </w:rPr>
        <w:t>)</w:t>
      </w:r>
      <w:r>
        <w:rPr>
          <w:rFonts w:ascii="仿宋" w:eastAsia="仿宋" w:hAnsi="仿宋" w:cs="宋体" w:hint="eastAsia"/>
          <w:kern w:val="0"/>
          <w:sz w:val="28"/>
          <w:szCs w:val="28"/>
        </w:rPr>
        <w:t>。</w:t>
      </w:r>
    </w:p>
    <w:p w:rsidR="00EA5DEA" w:rsidRPr="00C75F2D" w:rsidRDefault="00EA5DEA" w:rsidP="00EA5DEA">
      <w:pPr>
        <w:adjustRightInd w:val="0"/>
        <w:snapToGrid w:val="0"/>
        <w:ind w:firstLineChars="200" w:firstLine="560"/>
        <w:outlineLvl w:val="0"/>
        <w:rPr>
          <w:rFonts w:ascii="仿宋" w:eastAsia="仿宋" w:hAnsi="仿宋"/>
        </w:rPr>
      </w:pPr>
      <w:r>
        <w:rPr>
          <w:rFonts w:ascii="仿宋" w:eastAsia="仿宋" w:hAnsi="仿宋" w:cs="宋体" w:hint="eastAsia"/>
          <w:kern w:val="0"/>
          <w:sz w:val="28"/>
          <w:szCs w:val="28"/>
        </w:rPr>
        <w:t>选修课：</w:t>
      </w:r>
      <w:r w:rsidRPr="00C75F2D">
        <w:rPr>
          <w:rFonts w:ascii="仿宋" w:eastAsia="仿宋" w:hAnsi="仿宋" w:cs="宋体" w:hint="eastAsia"/>
          <w:kern w:val="0"/>
          <w:sz w:val="28"/>
          <w:szCs w:val="28"/>
        </w:rPr>
        <w:t>实用英语</w:t>
      </w:r>
      <w:r w:rsidR="00912E32">
        <w:rPr>
          <w:rFonts w:ascii="仿宋" w:eastAsia="仿宋" w:hAnsi="仿宋" w:cs="宋体" w:hint="eastAsia"/>
          <w:kern w:val="0"/>
          <w:sz w:val="28"/>
          <w:szCs w:val="28"/>
        </w:rPr>
        <w:t>(</w:t>
      </w:r>
      <w:r w:rsidRPr="00C75F2D">
        <w:rPr>
          <w:rFonts w:ascii="仿宋" w:eastAsia="仿宋" w:hAnsi="仿宋" w:cs="宋体" w:hint="eastAsia"/>
          <w:kern w:val="0"/>
          <w:sz w:val="28"/>
          <w:szCs w:val="28"/>
        </w:rPr>
        <w:t>上</w:t>
      </w:r>
      <w:r w:rsidR="00912E32">
        <w:rPr>
          <w:rFonts w:ascii="仿宋" w:eastAsia="仿宋" w:hAnsi="仿宋" w:cs="宋体" w:hint="eastAsia"/>
          <w:kern w:val="0"/>
          <w:sz w:val="28"/>
          <w:szCs w:val="28"/>
        </w:rPr>
        <w:t>)</w:t>
      </w:r>
      <w:r>
        <w:rPr>
          <w:rFonts w:ascii="仿宋" w:eastAsia="仿宋" w:hAnsi="仿宋" w:cs="宋体" w:hint="eastAsia"/>
          <w:kern w:val="0"/>
          <w:sz w:val="28"/>
          <w:szCs w:val="28"/>
        </w:rPr>
        <w:t>、</w:t>
      </w:r>
      <w:r w:rsidRPr="00C75F2D">
        <w:rPr>
          <w:rFonts w:ascii="仿宋" w:eastAsia="仿宋" w:hAnsi="仿宋" w:cs="宋体" w:hint="eastAsia"/>
          <w:kern w:val="0"/>
          <w:sz w:val="28"/>
          <w:szCs w:val="28"/>
        </w:rPr>
        <w:t>大学生人文素养基础</w:t>
      </w:r>
      <w:r>
        <w:rPr>
          <w:rFonts w:ascii="仿宋" w:eastAsia="仿宋" w:hAnsi="仿宋" w:cs="宋体" w:hint="eastAsia"/>
          <w:kern w:val="0"/>
          <w:sz w:val="28"/>
          <w:szCs w:val="28"/>
        </w:rPr>
        <w:t>、</w:t>
      </w:r>
      <w:r w:rsidRPr="00C75F2D">
        <w:rPr>
          <w:rFonts w:ascii="仿宋" w:eastAsia="仿宋" w:hAnsi="仿宋" w:cs="宋体" w:hint="eastAsia"/>
          <w:kern w:val="0"/>
          <w:sz w:val="28"/>
          <w:szCs w:val="28"/>
        </w:rPr>
        <w:t>实用英语</w:t>
      </w:r>
      <w:r w:rsidR="00912E32">
        <w:rPr>
          <w:rFonts w:ascii="仿宋" w:eastAsia="仿宋" w:hAnsi="仿宋" w:cs="宋体" w:hint="eastAsia"/>
          <w:kern w:val="0"/>
          <w:sz w:val="28"/>
          <w:szCs w:val="28"/>
        </w:rPr>
        <w:t>(</w:t>
      </w:r>
      <w:r w:rsidRPr="00C75F2D">
        <w:rPr>
          <w:rFonts w:ascii="仿宋" w:eastAsia="仿宋" w:hAnsi="仿宋" w:cs="宋体" w:hint="eastAsia"/>
          <w:kern w:val="0"/>
          <w:sz w:val="28"/>
          <w:szCs w:val="28"/>
        </w:rPr>
        <w:t>下</w:t>
      </w:r>
      <w:r w:rsidR="00912E32">
        <w:rPr>
          <w:rFonts w:ascii="仿宋" w:eastAsia="仿宋" w:hAnsi="仿宋" w:cs="宋体" w:hint="eastAsia"/>
          <w:kern w:val="0"/>
          <w:sz w:val="28"/>
          <w:szCs w:val="28"/>
        </w:rPr>
        <w:t>)</w:t>
      </w:r>
      <w:r>
        <w:rPr>
          <w:rFonts w:ascii="仿宋" w:eastAsia="仿宋" w:hAnsi="仿宋" w:cs="宋体" w:hint="eastAsia"/>
          <w:kern w:val="0"/>
          <w:sz w:val="28"/>
          <w:szCs w:val="28"/>
        </w:rPr>
        <w:t>、</w:t>
      </w:r>
      <w:r w:rsidRPr="00C75F2D">
        <w:rPr>
          <w:rFonts w:ascii="仿宋" w:eastAsia="仿宋" w:hAnsi="仿宋" w:cs="宋体" w:hint="eastAsia"/>
          <w:kern w:val="0"/>
          <w:sz w:val="28"/>
          <w:szCs w:val="28"/>
        </w:rPr>
        <w:t>实用写作</w:t>
      </w:r>
      <w:r>
        <w:rPr>
          <w:rFonts w:ascii="仿宋" w:eastAsia="仿宋" w:hAnsi="仿宋" w:cs="宋体" w:hint="eastAsia"/>
          <w:kern w:val="0"/>
          <w:sz w:val="28"/>
          <w:szCs w:val="28"/>
        </w:rPr>
        <w:t>、大学生心理健康教育</w:t>
      </w:r>
      <w:r w:rsidR="00B52092">
        <w:rPr>
          <w:rFonts w:ascii="仿宋" w:eastAsia="仿宋" w:hAnsi="仿宋" w:cs="宋体" w:hint="eastAsia"/>
          <w:kern w:val="0"/>
          <w:sz w:val="28"/>
          <w:szCs w:val="28"/>
        </w:rPr>
        <w:t>、</w:t>
      </w:r>
      <w:r w:rsidR="00B52092" w:rsidRPr="005C4FB8">
        <w:rPr>
          <w:rFonts w:ascii="仿宋" w:eastAsia="仿宋" w:hAnsi="仿宋" w:hint="eastAsia"/>
          <w:sz w:val="28"/>
          <w:szCs w:val="28"/>
        </w:rPr>
        <w:t>形势与政策</w:t>
      </w:r>
      <w:r w:rsidR="00912E32">
        <w:rPr>
          <w:rFonts w:ascii="仿宋" w:eastAsia="仿宋" w:hAnsi="仿宋" w:hint="eastAsia"/>
          <w:sz w:val="28"/>
          <w:szCs w:val="28"/>
        </w:rPr>
        <w:t>(</w:t>
      </w:r>
      <w:r w:rsidR="00D32896">
        <w:rPr>
          <w:rFonts w:ascii="仿宋" w:eastAsia="仿宋" w:hAnsi="仿宋" w:hint="eastAsia"/>
          <w:sz w:val="28"/>
          <w:szCs w:val="28"/>
        </w:rPr>
        <w:t>1</w:t>
      </w:r>
      <w:bookmarkStart w:id="0" w:name="_GoBack"/>
      <w:bookmarkEnd w:id="0"/>
      <w:r w:rsidR="00912E32">
        <w:rPr>
          <w:rFonts w:ascii="仿宋" w:eastAsia="仿宋" w:hAnsi="仿宋" w:hint="eastAsia"/>
          <w:sz w:val="28"/>
          <w:szCs w:val="28"/>
        </w:rPr>
        <w:t>)</w:t>
      </w:r>
      <w:r>
        <w:rPr>
          <w:rFonts w:ascii="仿宋" w:eastAsia="仿宋" w:hAnsi="仿宋" w:cs="宋体" w:hint="eastAsia"/>
          <w:kern w:val="0"/>
          <w:sz w:val="28"/>
          <w:szCs w:val="28"/>
        </w:rPr>
        <w:t>。</w:t>
      </w:r>
    </w:p>
    <w:p w:rsidR="00C75F2D" w:rsidRPr="00C75F2D" w:rsidRDefault="00912E32" w:rsidP="00C75F2D">
      <w:pPr>
        <w:spacing w:line="360" w:lineRule="auto"/>
        <w:ind w:firstLineChars="200" w:firstLine="560"/>
        <w:rPr>
          <w:rFonts w:ascii="仿宋" w:eastAsia="仿宋" w:hAnsi="仿宋"/>
          <w:sz w:val="28"/>
          <w:szCs w:val="28"/>
        </w:rPr>
      </w:pPr>
      <w:r>
        <w:rPr>
          <w:rFonts w:ascii="仿宋" w:eastAsia="仿宋" w:hAnsi="仿宋" w:hint="eastAsia"/>
          <w:sz w:val="28"/>
          <w:szCs w:val="28"/>
        </w:rPr>
        <w:t>(</w:t>
      </w:r>
      <w:r w:rsidR="00C75F2D" w:rsidRPr="00C75F2D">
        <w:rPr>
          <w:rFonts w:ascii="仿宋" w:eastAsia="仿宋" w:hAnsi="仿宋" w:hint="eastAsia"/>
          <w:sz w:val="28"/>
          <w:szCs w:val="28"/>
        </w:rPr>
        <w:t>二</w:t>
      </w:r>
      <w:r>
        <w:rPr>
          <w:rFonts w:ascii="仿宋" w:eastAsia="仿宋" w:hAnsi="仿宋" w:hint="eastAsia"/>
          <w:sz w:val="28"/>
          <w:szCs w:val="28"/>
        </w:rPr>
        <w:t>)</w:t>
      </w:r>
      <w:r w:rsidR="00C75F2D" w:rsidRPr="00C75F2D">
        <w:rPr>
          <w:rFonts w:ascii="仿宋" w:eastAsia="仿宋" w:hAnsi="仿宋" w:hint="eastAsia"/>
          <w:sz w:val="28"/>
          <w:szCs w:val="28"/>
        </w:rPr>
        <w:t>职业基础课</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lastRenderedPageBreak/>
        <w:t>本模块最低毕业学分为12分。</w:t>
      </w:r>
    </w:p>
    <w:p w:rsidR="00C75F2D" w:rsidRDefault="00EA5DEA" w:rsidP="00C75F2D">
      <w:pPr>
        <w:adjustRightInd w:val="0"/>
        <w:snapToGrid w:val="0"/>
        <w:ind w:firstLineChars="200" w:firstLine="560"/>
        <w:rPr>
          <w:rFonts w:ascii="仿宋" w:eastAsia="仿宋" w:hAnsi="仿宋"/>
          <w:sz w:val="28"/>
          <w:szCs w:val="28"/>
        </w:rPr>
      </w:pPr>
      <w:r>
        <w:rPr>
          <w:rFonts w:ascii="仿宋" w:eastAsia="仿宋" w:hAnsi="仿宋" w:hint="eastAsia"/>
          <w:sz w:val="28"/>
          <w:szCs w:val="28"/>
        </w:rPr>
        <w:t>必修课：</w:t>
      </w:r>
      <w:r w:rsidR="00C75F2D" w:rsidRPr="00C75F2D">
        <w:rPr>
          <w:rFonts w:ascii="仿宋" w:eastAsia="仿宋" w:hAnsi="仿宋" w:hint="eastAsia"/>
          <w:sz w:val="28"/>
          <w:szCs w:val="28"/>
        </w:rPr>
        <w:t>工程制图基础</w:t>
      </w:r>
      <w:r w:rsidR="00C75F2D">
        <w:rPr>
          <w:rFonts w:ascii="仿宋" w:eastAsia="仿宋" w:hAnsi="仿宋" w:hint="eastAsia"/>
          <w:sz w:val="28"/>
          <w:szCs w:val="28"/>
        </w:rPr>
        <w:t>、</w:t>
      </w:r>
      <w:r w:rsidR="00C75F2D" w:rsidRPr="00C75F2D">
        <w:rPr>
          <w:rFonts w:ascii="仿宋" w:eastAsia="仿宋" w:hAnsi="仿宋" w:hint="eastAsia"/>
          <w:sz w:val="28"/>
          <w:szCs w:val="28"/>
        </w:rPr>
        <w:t>电机与控制</w:t>
      </w:r>
      <w:r w:rsidR="00C75F2D">
        <w:rPr>
          <w:rFonts w:ascii="仿宋" w:eastAsia="仿宋" w:hAnsi="仿宋" w:hint="eastAsia"/>
          <w:sz w:val="28"/>
          <w:szCs w:val="28"/>
        </w:rPr>
        <w:t>、</w:t>
      </w:r>
      <w:r w:rsidR="00C75F2D" w:rsidRPr="00C75F2D">
        <w:rPr>
          <w:rFonts w:ascii="仿宋" w:eastAsia="仿宋" w:hAnsi="仿宋" w:hint="eastAsia"/>
          <w:sz w:val="28"/>
          <w:szCs w:val="28"/>
        </w:rPr>
        <w:t>电工电子技术</w:t>
      </w:r>
      <w:r w:rsidR="008D3B93">
        <w:rPr>
          <w:rFonts w:ascii="仿宋" w:eastAsia="仿宋" w:hAnsi="仿宋" w:hint="eastAsia"/>
          <w:sz w:val="28"/>
          <w:szCs w:val="28"/>
        </w:rPr>
        <w:t>。</w:t>
      </w:r>
    </w:p>
    <w:p w:rsidR="00EA5DEA" w:rsidRPr="00EA5DEA" w:rsidRDefault="00EA5DEA" w:rsidP="00C75F2D">
      <w:pPr>
        <w:adjustRightInd w:val="0"/>
        <w:snapToGrid w:val="0"/>
        <w:ind w:firstLineChars="200" w:firstLine="560"/>
        <w:rPr>
          <w:rFonts w:ascii="仿宋" w:eastAsia="仿宋" w:hAnsi="仿宋"/>
          <w:sz w:val="28"/>
          <w:szCs w:val="28"/>
        </w:rPr>
      </w:pPr>
      <w:r>
        <w:rPr>
          <w:rFonts w:ascii="仿宋" w:eastAsia="仿宋" w:hAnsi="仿宋" w:hint="eastAsia"/>
          <w:sz w:val="28"/>
          <w:szCs w:val="28"/>
        </w:rPr>
        <w:t>选修课：</w:t>
      </w:r>
      <w:r w:rsidR="008D3B93" w:rsidRPr="00C75F2D">
        <w:rPr>
          <w:rFonts w:ascii="仿宋" w:eastAsia="仿宋" w:hAnsi="仿宋" w:hint="eastAsia"/>
          <w:sz w:val="28"/>
          <w:szCs w:val="28"/>
        </w:rPr>
        <w:t>单片机原理</w:t>
      </w:r>
      <w:r w:rsidR="00F4220C">
        <w:rPr>
          <w:rFonts w:ascii="仿宋" w:eastAsia="仿宋" w:hAnsi="仿宋" w:hint="eastAsia"/>
          <w:sz w:val="28"/>
          <w:szCs w:val="28"/>
        </w:rPr>
        <w:t>与</w:t>
      </w:r>
      <w:r w:rsidR="008D3B93" w:rsidRPr="00C75F2D">
        <w:rPr>
          <w:rFonts w:ascii="仿宋" w:eastAsia="仿宋" w:hAnsi="仿宋" w:hint="eastAsia"/>
          <w:sz w:val="28"/>
          <w:szCs w:val="28"/>
        </w:rPr>
        <w:t>应用</w:t>
      </w:r>
      <w:r w:rsidR="008D3B93">
        <w:rPr>
          <w:rFonts w:ascii="仿宋" w:eastAsia="仿宋" w:hAnsi="仿宋" w:hint="eastAsia"/>
          <w:sz w:val="28"/>
          <w:szCs w:val="28"/>
        </w:rPr>
        <w:t>、</w:t>
      </w:r>
      <w:r w:rsidR="008D3B93" w:rsidRPr="00C75F2D">
        <w:rPr>
          <w:rFonts w:ascii="仿宋" w:eastAsia="仿宋" w:hAnsi="仿宋" w:hint="eastAsia"/>
          <w:sz w:val="28"/>
          <w:szCs w:val="28"/>
        </w:rPr>
        <w:t>机电控制工程基础</w:t>
      </w:r>
      <w:r w:rsidR="008D3B93">
        <w:rPr>
          <w:rFonts w:ascii="仿宋" w:eastAsia="仿宋" w:hAnsi="仿宋" w:hint="eastAsia"/>
          <w:sz w:val="28"/>
          <w:szCs w:val="28"/>
        </w:rPr>
        <w:t>、</w:t>
      </w:r>
      <w:r w:rsidR="008D3B93" w:rsidRPr="00C75F2D">
        <w:rPr>
          <w:rFonts w:ascii="仿宋" w:eastAsia="仿宋" w:hAnsi="仿宋" w:hint="eastAsia"/>
          <w:sz w:val="28"/>
          <w:szCs w:val="28"/>
        </w:rPr>
        <w:t>电力拖动控制理论</w:t>
      </w:r>
      <w:r w:rsidR="008D3B93">
        <w:rPr>
          <w:rFonts w:ascii="仿宋" w:eastAsia="仿宋" w:hAnsi="仿宋" w:hint="eastAsia"/>
          <w:sz w:val="28"/>
          <w:szCs w:val="28"/>
        </w:rPr>
        <w:t>。</w:t>
      </w:r>
    </w:p>
    <w:p w:rsidR="00C75F2D" w:rsidRPr="00C75F2D" w:rsidRDefault="00912E32" w:rsidP="00C75F2D">
      <w:pPr>
        <w:spacing w:line="360" w:lineRule="auto"/>
        <w:ind w:firstLineChars="200" w:firstLine="560"/>
        <w:rPr>
          <w:rFonts w:ascii="仿宋" w:eastAsia="仿宋" w:hAnsi="仿宋"/>
          <w:sz w:val="28"/>
          <w:szCs w:val="28"/>
        </w:rPr>
      </w:pPr>
      <w:r>
        <w:rPr>
          <w:rFonts w:ascii="仿宋" w:eastAsia="仿宋" w:hAnsi="仿宋" w:hint="eastAsia"/>
          <w:sz w:val="28"/>
          <w:szCs w:val="28"/>
        </w:rPr>
        <w:t>(</w:t>
      </w:r>
      <w:r w:rsidR="00C75F2D" w:rsidRPr="00C75F2D">
        <w:rPr>
          <w:rFonts w:ascii="仿宋" w:eastAsia="仿宋" w:hAnsi="仿宋" w:hint="eastAsia"/>
          <w:sz w:val="28"/>
          <w:szCs w:val="28"/>
        </w:rPr>
        <w:t>三</w:t>
      </w:r>
      <w:r>
        <w:rPr>
          <w:rFonts w:ascii="仿宋" w:eastAsia="仿宋" w:hAnsi="仿宋" w:hint="eastAsia"/>
          <w:sz w:val="28"/>
          <w:szCs w:val="28"/>
        </w:rPr>
        <w:t>)</w:t>
      </w:r>
      <w:r w:rsidR="00C75F2D" w:rsidRPr="00C75F2D">
        <w:rPr>
          <w:rFonts w:ascii="仿宋" w:eastAsia="仿宋" w:hAnsi="仿宋" w:hint="eastAsia"/>
          <w:sz w:val="28"/>
          <w:szCs w:val="28"/>
        </w:rPr>
        <w:t>职业技能课</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本模块最低毕业学分为10分。</w:t>
      </w:r>
    </w:p>
    <w:p w:rsidR="00C75F2D" w:rsidRPr="00C75F2D" w:rsidRDefault="008D3B93" w:rsidP="007D54BC">
      <w:pPr>
        <w:adjustRightInd w:val="0"/>
        <w:snapToGrid w:val="0"/>
        <w:ind w:firstLineChars="200" w:firstLine="560"/>
        <w:rPr>
          <w:rFonts w:ascii="仿宋" w:eastAsia="仿宋" w:hAnsi="仿宋"/>
          <w:sz w:val="28"/>
          <w:szCs w:val="28"/>
        </w:rPr>
      </w:pPr>
      <w:r>
        <w:rPr>
          <w:rFonts w:ascii="仿宋" w:eastAsia="仿宋" w:hAnsi="仿宋" w:hint="eastAsia"/>
          <w:kern w:val="0"/>
          <w:sz w:val="28"/>
          <w:szCs w:val="28"/>
        </w:rPr>
        <w:t>必修课：</w:t>
      </w:r>
      <w:r w:rsidRPr="00C75F2D">
        <w:rPr>
          <w:rFonts w:ascii="仿宋" w:eastAsia="仿宋" w:hAnsi="仿宋" w:hint="eastAsia"/>
          <w:sz w:val="28"/>
          <w:szCs w:val="28"/>
        </w:rPr>
        <w:t>电工仪表与测量</w:t>
      </w:r>
      <w:r>
        <w:rPr>
          <w:rFonts w:ascii="仿宋" w:eastAsia="仿宋" w:hAnsi="仿宋" w:hint="eastAsia"/>
          <w:sz w:val="28"/>
          <w:szCs w:val="28"/>
        </w:rPr>
        <w:t>、</w:t>
      </w:r>
      <w:r w:rsidRPr="00C75F2D">
        <w:rPr>
          <w:rFonts w:ascii="仿宋" w:eastAsia="仿宋" w:hAnsi="仿宋" w:hint="eastAsia"/>
          <w:sz w:val="28"/>
          <w:szCs w:val="28"/>
        </w:rPr>
        <w:t>变频技术</w:t>
      </w:r>
      <w:r>
        <w:rPr>
          <w:rFonts w:ascii="仿宋" w:eastAsia="仿宋" w:hAnsi="仿宋" w:hint="eastAsia"/>
          <w:sz w:val="28"/>
          <w:szCs w:val="28"/>
        </w:rPr>
        <w:t>。</w:t>
      </w:r>
    </w:p>
    <w:p w:rsidR="00C75F2D" w:rsidRPr="00C75F2D" w:rsidRDefault="008D3B93" w:rsidP="00C75F2D">
      <w:pPr>
        <w:adjustRightInd w:val="0"/>
        <w:snapToGrid w:val="0"/>
        <w:ind w:firstLineChars="200" w:firstLine="560"/>
        <w:outlineLvl w:val="0"/>
        <w:rPr>
          <w:rFonts w:ascii="仿宋" w:eastAsia="仿宋" w:hAnsi="仿宋"/>
          <w:sz w:val="28"/>
          <w:szCs w:val="28"/>
        </w:rPr>
      </w:pPr>
      <w:r>
        <w:rPr>
          <w:rFonts w:ascii="仿宋" w:eastAsia="仿宋" w:hAnsi="仿宋" w:hint="eastAsia"/>
          <w:sz w:val="28"/>
          <w:szCs w:val="28"/>
        </w:rPr>
        <w:t>选修课：</w:t>
      </w:r>
      <w:r w:rsidRPr="00C75F2D">
        <w:rPr>
          <w:rFonts w:ascii="仿宋" w:eastAsia="仿宋" w:hAnsi="仿宋" w:hint="eastAsia"/>
          <w:sz w:val="28"/>
          <w:szCs w:val="28"/>
        </w:rPr>
        <w:t>机械制造学</w:t>
      </w:r>
      <w:r w:rsidR="00912E32">
        <w:rPr>
          <w:rFonts w:ascii="仿宋" w:eastAsia="仿宋" w:hAnsi="仿宋" w:hint="eastAsia"/>
          <w:sz w:val="28"/>
          <w:szCs w:val="28"/>
        </w:rPr>
        <w:t>(</w:t>
      </w:r>
      <w:r w:rsidRPr="00C75F2D">
        <w:rPr>
          <w:rFonts w:ascii="仿宋" w:eastAsia="仿宋" w:hAnsi="仿宋" w:hint="eastAsia"/>
          <w:sz w:val="28"/>
          <w:szCs w:val="28"/>
        </w:rPr>
        <w:t>1</w:t>
      </w:r>
      <w:r w:rsidR="00912E32">
        <w:rPr>
          <w:rFonts w:ascii="仿宋" w:eastAsia="仿宋" w:hAnsi="仿宋" w:hint="eastAsia"/>
          <w:sz w:val="28"/>
          <w:szCs w:val="28"/>
        </w:rPr>
        <w:t>)</w:t>
      </w:r>
      <w:r>
        <w:rPr>
          <w:rFonts w:ascii="仿宋" w:eastAsia="仿宋" w:hAnsi="仿宋" w:hint="eastAsia"/>
          <w:sz w:val="28"/>
          <w:szCs w:val="28"/>
        </w:rPr>
        <w:t>、专业证书课程、职业证书课程</w:t>
      </w:r>
      <w:r w:rsidR="00912E32">
        <w:rPr>
          <w:rFonts w:ascii="仿宋" w:eastAsia="仿宋" w:hAnsi="仿宋" w:hint="eastAsia"/>
          <w:sz w:val="28"/>
          <w:szCs w:val="28"/>
        </w:rPr>
        <w:t>(</w:t>
      </w:r>
      <w:r>
        <w:rPr>
          <w:rFonts w:ascii="仿宋" w:eastAsia="仿宋" w:hAnsi="仿宋" w:hint="eastAsia"/>
          <w:sz w:val="28"/>
          <w:szCs w:val="28"/>
        </w:rPr>
        <w:t>1</w:t>
      </w:r>
      <w:r w:rsidR="00912E32">
        <w:rPr>
          <w:rFonts w:ascii="仿宋" w:eastAsia="仿宋" w:hAnsi="仿宋" w:hint="eastAsia"/>
          <w:sz w:val="28"/>
          <w:szCs w:val="28"/>
        </w:rPr>
        <w:t>)</w:t>
      </w:r>
      <w:r>
        <w:rPr>
          <w:rFonts w:ascii="仿宋" w:eastAsia="仿宋" w:hAnsi="仿宋" w:hint="eastAsia"/>
          <w:sz w:val="28"/>
          <w:szCs w:val="28"/>
        </w:rPr>
        <w:t>、职业证书课程</w:t>
      </w:r>
      <w:r w:rsidR="00912E32">
        <w:rPr>
          <w:rFonts w:ascii="仿宋" w:eastAsia="仿宋" w:hAnsi="仿宋" w:hint="eastAsia"/>
          <w:sz w:val="28"/>
          <w:szCs w:val="28"/>
        </w:rPr>
        <w:t>(</w:t>
      </w:r>
      <w:r>
        <w:rPr>
          <w:rFonts w:ascii="仿宋" w:eastAsia="仿宋" w:hAnsi="仿宋" w:hint="eastAsia"/>
          <w:sz w:val="28"/>
          <w:szCs w:val="28"/>
        </w:rPr>
        <w:t>2</w:t>
      </w:r>
      <w:r w:rsidR="00912E32">
        <w:rPr>
          <w:rFonts w:ascii="仿宋" w:eastAsia="仿宋" w:hAnsi="仿宋" w:hint="eastAsia"/>
          <w:sz w:val="28"/>
          <w:szCs w:val="28"/>
        </w:rPr>
        <w:t>)</w:t>
      </w:r>
      <w:r>
        <w:rPr>
          <w:rFonts w:ascii="仿宋" w:eastAsia="仿宋" w:hAnsi="仿宋" w:hint="eastAsia"/>
          <w:sz w:val="28"/>
          <w:szCs w:val="28"/>
        </w:rPr>
        <w:t>、</w:t>
      </w:r>
      <w:r w:rsidRPr="00C75F2D">
        <w:rPr>
          <w:rFonts w:ascii="仿宋" w:eastAsia="仿宋" w:hAnsi="仿宋" w:hint="eastAsia"/>
          <w:sz w:val="28"/>
          <w:szCs w:val="28"/>
        </w:rPr>
        <w:t>PROTEL与制板技术</w:t>
      </w:r>
      <w:r>
        <w:rPr>
          <w:rFonts w:ascii="仿宋" w:eastAsia="仿宋" w:hAnsi="仿宋" w:hint="eastAsia"/>
          <w:sz w:val="28"/>
          <w:szCs w:val="28"/>
        </w:rPr>
        <w:t>、</w:t>
      </w:r>
      <w:r w:rsidRPr="00C75F2D">
        <w:rPr>
          <w:rFonts w:ascii="仿宋" w:eastAsia="仿宋" w:hAnsi="仿宋" w:hint="eastAsia"/>
          <w:sz w:val="28"/>
          <w:szCs w:val="28"/>
        </w:rPr>
        <w:t>电气测量技术</w:t>
      </w:r>
      <w:r>
        <w:rPr>
          <w:rFonts w:ascii="仿宋" w:eastAsia="仿宋" w:hAnsi="仿宋" w:hint="eastAsia"/>
          <w:sz w:val="28"/>
          <w:szCs w:val="28"/>
        </w:rPr>
        <w:t>、</w:t>
      </w:r>
      <w:r w:rsidRPr="00C75F2D">
        <w:rPr>
          <w:rFonts w:ascii="仿宋" w:eastAsia="仿宋" w:hAnsi="仿宋" w:hint="eastAsia"/>
          <w:sz w:val="28"/>
          <w:szCs w:val="28"/>
        </w:rPr>
        <w:t>传感器技术</w:t>
      </w:r>
      <w:r>
        <w:rPr>
          <w:rFonts w:ascii="仿宋" w:eastAsia="仿宋" w:hAnsi="仿宋" w:hint="eastAsia"/>
          <w:sz w:val="28"/>
          <w:szCs w:val="28"/>
        </w:rPr>
        <w:t>、电工材料、</w:t>
      </w:r>
      <w:r w:rsidRPr="00C75F2D">
        <w:rPr>
          <w:rFonts w:ascii="仿宋" w:eastAsia="仿宋" w:hAnsi="仿宋" w:hint="eastAsia"/>
          <w:sz w:val="28"/>
          <w:szCs w:val="28"/>
        </w:rPr>
        <w:t>可编程控制器及应用</w:t>
      </w:r>
      <w:r>
        <w:rPr>
          <w:rFonts w:ascii="仿宋" w:eastAsia="仿宋" w:hAnsi="仿宋" w:hint="eastAsia"/>
          <w:sz w:val="28"/>
          <w:szCs w:val="28"/>
        </w:rPr>
        <w:t>、</w:t>
      </w:r>
      <w:r w:rsidRPr="00C75F2D">
        <w:rPr>
          <w:rFonts w:ascii="仿宋" w:eastAsia="仿宋" w:hAnsi="仿宋" w:hint="eastAsia"/>
          <w:sz w:val="28"/>
          <w:szCs w:val="28"/>
        </w:rPr>
        <w:t>变流技术</w:t>
      </w:r>
      <w:r>
        <w:rPr>
          <w:rFonts w:ascii="仿宋" w:eastAsia="仿宋" w:hAnsi="仿宋" w:hint="eastAsia"/>
          <w:sz w:val="28"/>
          <w:szCs w:val="28"/>
        </w:rPr>
        <w:t>。</w:t>
      </w:r>
    </w:p>
    <w:p w:rsidR="00C75F2D" w:rsidRPr="00C75F2D" w:rsidRDefault="00912E32" w:rsidP="00C75F2D">
      <w:pPr>
        <w:spacing w:line="360" w:lineRule="auto"/>
        <w:ind w:firstLineChars="200" w:firstLine="560"/>
        <w:rPr>
          <w:rFonts w:ascii="仿宋" w:eastAsia="仿宋" w:hAnsi="仿宋"/>
          <w:sz w:val="28"/>
          <w:szCs w:val="28"/>
        </w:rPr>
      </w:pPr>
      <w:r>
        <w:rPr>
          <w:rFonts w:ascii="仿宋" w:eastAsia="仿宋" w:hAnsi="仿宋" w:hint="eastAsia"/>
          <w:sz w:val="28"/>
          <w:szCs w:val="28"/>
        </w:rPr>
        <w:t>(</w:t>
      </w:r>
      <w:r w:rsidR="00C75F2D" w:rsidRPr="00C75F2D">
        <w:rPr>
          <w:rFonts w:ascii="仿宋" w:eastAsia="仿宋" w:hAnsi="仿宋" w:hint="eastAsia"/>
          <w:sz w:val="28"/>
          <w:szCs w:val="28"/>
        </w:rPr>
        <w:t>四</w:t>
      </w:r>
      <w:r>
        <w:rPr>
          <w:rFonts w:ascii="仿宋" w:eastAsia="仿宋" w:hAnsi="仿宋" w:hint="eastAsia"/>
          <w:sz w:val="28"/>
          <w:szCs w:val="28"/>
        </w:rPr>
        <w:t>)</w:t>
      </w:r>
      <w:r w:rsidR="00C75F2D" w:rsidRPr="00C75F2D">
        <w:rPr>
          <w:rFonts w:ascii="仿宋" w:eastAsia="仿宋" w:hAnsi="仿宋" w:hint="eastAsia"/>
          <w:sz w:val="28"/>
          <w:szCs w:val="28"/>
        </w:rPr>
        <w:t>职业延展课</w:t>
      </w:r>
    </w:p>
    <w:p w:rsidR="00C75F2D" w:rsidRPr="00C75F2D" w:rsidRDefault="00C75F2D" w:rsidP="00C75F2D">
      <w:pPr>
        <w:spacing w:line="360" w:lineRule="auto"/>
        <w:ind w:firstLineChars="200" w:firstLine="560"/>
        <w:rPr>
          <w:rFonts w:ascii="仿宋" w:eastAsia="仿宋" w:hAnsi="仿宋"/>
          <w:sz w:val="28"/>
          <w:szCs w:val="28"/>
        </w:rPr>
      </w:pPr>
      <w:r w:rsidRPr="00C75F2D">
        <w:rPr>
          <w:rFonts w:ascii="仿宋" w:eastAsia="仿宋" w:hAnsi="仿宋" w:hint="eastAsia"/>
          <w:sz w:val="28"/>
          <w:szCs w:val="28"/>
        </w:rPr>
        <w:t>本模块最低毕业学分为2分。</w:t>
      </w:r>
    </w:p>
    <w:p w:rsidR="00C75F2D" w:rsidRPr="00C75F2D" w:rsidRDefault="008D3B93" w:rsidP="001E7533">
      <w:pPr>
        <w:adjustRightInd w:val="0"/>
        <w:snapToGrid w:val="0"/>
        <w:ind w:firstLineChars="200" w:firstLine="560"/>
        <w:rPr>
          <w:rFonts w:ascii="仿宋" w:eastAsia="仿宋" w:hAnsi="仿宋"/>
          <w:color w:val="FF0000"/>
          <w:sz w:val="28"/>
          <w:szCs w:val="28"/>
        </w:rPr>
      </w:pPr>
      <w:r>
        <w:rPr>
          <w:rFonts w:ascii="仿宋" w:eastAsia="仿宋" w:hAnsi="仿宋" w:hint="eastAsia"/>
          <w:kern w:val="0"/>
          <w:sz w:val="28"/>
          <w:szCs w:val="28"/>
        </w:rPr>
        <w:t>选修课：</w:t>
      </w:r>
      <w:r w:rsidR="00C75F2D" w:rsidRPr="00C75F2D">
        <w:rPr>
          <w:rFonts w:ascii="仿宋" w:eastAsia="仿宋" w:hAnsi="仿宋" w:hint="eastAsia"/>
          <w:sz w:val="28"/>
          <w:szCs w:val="28"/>
        </w:rPr>
        <w:t>C语言程序设计</w:t>
      </w:r>
      <w:r w:rsidR="007D54BC">
        <w:rPr>
          <w:rFonts w:ascii="仿宋" w:eastAsia="仿宋" w:hAnsi="仿宋" w:hint="eastAsia"/>
          <w:sz w:val="28"/>
          <w:szCs w:val="28"/>
        </w:rPr>
        <w:t>、</w:t>
      </w:r>
      <w:r w:rsidR="00C75F2D" w:rsidRPr="00C75F2D">
        <w:rPr>
          <w:rFonts w:ascii="仿宋" w:eastAsia="仿宋" w:hAnsi="仿宋" w:hint="eastAsia"/>
          <w:sz w:val="28"/>
          <w:szCs w:val="28"/>
        </w:rPr>
        <w:t>安全用电</w:t>
      </w:r>
      <w:r w:rsidR="007D54BC">
        <w:rPr>
          <w:rFonts w:ascii="仿宋" w:eastAsia="仿宋" w:hAnsi="仿宋" w:hint="eastAsia"/>
          <w:sz w:val="28"/>
          <w:szCs w:val="28"/>
        </w:rPr>
        <w:t>、</w:t>
      </w:r>
      <w:r w:rsidR="00C75F2D" w:rsidRPr="00C75F2D">
        <w:rPr>
          <w:rFonts w:ascii="仿宋" w:eastAsia="仿宋" w:hAnsi="仿宋" w:hint="eastAsia"/>
          <w:sz w:val="28"/>
          <w:szCs w:val="28"/>
        </w:rPr>
        <w:t>液压与气压传动</w:t>
      </w:r>
      <w:r w:rsidR="001E7533">
        <w:rPr>
          <w:rFonts w:ascii="仿宋" w:eastAsia="仿宋" w:hAnsi="仿宋" w:hint="eastAsia"/>
          <w:sz w:val="28"/>
          <w:szCs w:val="28"/>
        </w:rPr>
        <w:t>、</w:t>
      </w:r>
      <w:r w:rsidR="00C75F2D" w:rsidRPr="00C75F2D">
        <w:rPr>
          <w:rFonts w:ascii="仿宋" w:eastAsia="仿宋" w:hAnsi="仿宋" w:hint="eastAsia"/>
          <w:sz w:val="28"/>
          <w:szCs w:val="28"/>
        </w:rPr>
        <w:t>数控机床及编程</w:t>
      </w:r>
      <w:r w:rsidR="001E7533">
        <w:rPr>
          <w:rFonts w:ascii="仿宋" w:eastAsia="仿宋" w:hAnsi="仿宋" w:hint="eastAsia"/>
          <w:sz w:val="28"/>
          <w:szCs w:val="28"/>
        </w:rPr>
        <w:t>、</w:t>
      </w:r>
      <w:r w:rsidR="00C75F2D" w:rsidRPr="00C75F2D">
        <w:rPr>
          <w:rFonts w:ascii="仿宋" w:eastAsia="仿宋" w:hAnsi="仿宋" w:hint="eastAsia"/>
          <w:sz w:val="28"/>
          <w:szCs w:val="28"/>
        </w:rPr>
        <w:t>职业生涯规划。</w:t>
      </w:r>
    </w:p>
    <w:p w:rsidR="00C75F2D" w:rsidRPr="00C75F2D" w:rsidRDefault="00912E32" w:rsidP="00C75F2D">
      <w:pPr>
        <w:spacing w:line="360" w:lineRule="auto"/>
        <w:ind w:firstLineChars="200" w:firstLine="560"/>
        <w:rPr>
          <w:rFonts w:ascii="仿宋" w:eastAsia="仿宋" w:hAnsi="仿宋"/>
          <w:sz w:val="28"/>
          <w:szCs w:val="28"/>
        </w:rPr>
      </w:pPr>
      <w:r>
        <w:rPr>
          <w:rFonts w:ascii="仿宋" w:eastAsia="仿宋" w:hAnsi="仿宋" w:hint="eastAsia"/>
          <w:sz w:val="28"/>
          <w:szCs w:val="28"/>
        </w:rPr>
        <w:t>(</w:t>
      </w:r>
      <w:r w:rsidR="00C75F2D" w:rsidRPr="00C75F2D">
        <w:rPr>
          <w:rFonts w:ascii="仿宋" w:eastAsia="仿宋" w:hAnsi="仿宋" w:hint="eastAsia"/>
          <w:sz w:val="28"/>
          <w:szCs w:val="28"/>
        </w:rPr>
        <w:t>五</w:t>
      </w:r>
      <w:r>
        <w:rPr>
          <w:rFonts w:ascii="仿宋" w:eastAsia="仿宋" w:hAnsi="仿宋" w:hint="eastAsia"/>
          <w:sz w:val="28"/>
          <w:szCs w:val="28"/>
        </w:rPr>
        <w:t>)</w:t>
      </w:r>
      <w:r w:rsidR="00C75F2D" w:rsidRPr="00C75F2D">
        <w:rPr>
          <w:rFonts w:ascii="仿宋" w:eastAsia="仿宋" w:hAnsi="仿宋" w:hint="eastAsia"/>
          <w:sz w:val="28"/>
          <w:szCs w:val="28"/>
        </w:rPr>
        <w:t>综合实训</w:t>
      </w:r>
      <w:r>
        <w:rPr>
          <w:rFonts w:ascii="仿宋" w:eastAsia="仿宋" w:hAnsi="仿宋" w:hint="eastAsia"/>
          <w:sz w:val="28"/>
          <w:szCs w:val="28"/>
        </w:rPr>
        <w:t>(</w:t>
      </w:r>
      <w:r w:rsidR="00C75F2D" w:rsidRPr="00C75F2D">
        <w:rPr>
          <w:rFonts w:ascii="仿宋" w:eastAsia="仿宋" w:hAnsi="仿宋" w:hint="eastAsia"/>
          <w:sz w:val="28"/>
          <w:szCs w:val="28"/>
        </w:rPr>
        <w:t>略</w:t>
      </w:r>
      <w:r>
        <w:rPr>
          <w:rFonts w:ascii="仿宋" w:eastAsia="仿宋" w:hAnsi="仿宋" w:hint="eastAsia"/>
          <w:sz w:val="28"/>
          <w:szCs w:val="28"/>
        </w:rPr>
        <w:t>)</w:t>
      </w:r>
    </w:p>
    <w:p w:rsidR="00C75F2D" w:rsidRPr="00C75F2D" w:rsidRDefault="00912E32" w:rsidP="00C75F2D">
      <w:pPr>
        <w:spacing w:line="360" w:lineRule="auto"/>
        <w:ind w:firstLineChars="200" w:firstLine="560"/>
        <w:rPr>
          <w:rFonts w:ascii="仿宋" w:eastAsia="仿宋" w:hAnsi="仿宋"/>
          <w:sz w:val="28"/>
          <w:szCs w:val="28"/>
        </w:rPr>
      </w:pPr>
      <w:r>
        <w:rPr>
          <w:rFonts w:ascii="仿宋" w:eastAsia="仿宋" w:hAnsi="仿宋" w:hint="eastAsia"/>
          <w:sz w:val="28"/>
          <w:szCs w:val="28"/>
        </w:rPr>
        <w:t>(</w:t>
      </w:r>
      <w:r w:rsidR="00C75F2D" w:rsidRPr="00C75F2D">
        <w:rPr>
          <w:rFonts w:ascii="仿宋" w:eastAsia="仿宋" w:hAnsi="仿宋" w:hint="eastAsia"/>
          <w:sz w:val="28"/>
          <w:szCs w:val="28"/>
        </w:rPr>
        <w:t>六</w:t>
      </w:r>
      <w:r>
        <w:rPr>
          <w:rFonts w:ascii="仿宋" w:eastAsia="仿宋" w:hAnsi="仿宋" w:hint="eastAsia"/>
          <w:sz w:val="28"/>
          <w:szCs w:val="28"/>
        </w:rPr>
        <w:t>)</w:t>
      </w:r>
      <w:r w:rsidR="00C75F2D" w:rsidRPr="00C75F2D">
        <w:rPr>
          <w:rFonts w:ascii="仿宋" w:eastAsia="仿宋" w:hAnsi="仿宋" w:hint="eastAsia"/>
          <w:sz w:val="28"/>
          <w:szCs w:val="28"/>
        </w:rPr>
        <w:t>考级考证课</w:t>
      </w:r>
    </w:p>
    <w:p w:rsidR="00C75F2D" w:rsidRPr="00C75F2D" w:rsidRDefault="00C75F2D" w:rsidP="00C75F2D">
      <w:pPr>
        <w:widowControl/>
        <w:jc w:val="center"/>
        <w:rPr>
          <w:rFonts w:ascii="仿宋" w:eastAsia="仿宋" w:hAnsi="仿宋" w:cs="宋体"/>
          <w:bCs/>
          <w:color w:val="000000"/>
          <w:kern w:val="0"/>
          <w:szCs w:val="21"/>
        </w:rPr>
      </w:pPr>
      <w:bookmarkStart w:id="1" w:name="RANGE!A2"/>
      <w:r w:rsidRPr="00C75F2D">
        <w:rPr>
          <w:rFonts w:ascii="仿宋" w:eastAsia="仿宋" w:hAnsi="仿宋" w:cs="宋体" w:hint="eastAsia"/>
          <w:bCs/>
          <w:color w:val="000000"/>
          <w:kern w:val="0"/>
          <w:szCs w:val="21"/>
        </w:rPr>
        <w:t>浙江广播电视大学成人专科教育计算机网络技术专业相关岗位培训、</w:t>
      </w:r>
      <w:bookmarkEnd w:id="1"/>
    </w:p>
    <w:p w:rsidR="00C75F2D" w:rsidRPr="00C75F2D" w:rsidRDefault="00C75F2D" w:rsidP="00C75F2D">
      <w:pPr>
        <w:widowControl/>
        <w:jc w:val="center"/>
        <w:rPr>
          <w:rFonts w:ascii="仿宋" w:eastAsia="仿宋" w:hAnsi="仿宋" w:cs="宋体"/>
          <w:bCs/>
          <w:color w:val="000000"/>
          <w:kern w:val="0"/>
          <w:szCs w:val="21"/>
        </w:rPr>
      </w:pPr>
      <w:r w:rsidRPr="00C75F2D">
        <w:rPr>
          <w:rFonts w:ascii="仿宋" w:eastAsia="仿宋" w:hAnsi="仿宋" w:cs="宋体" w:hint="eastAsia"/>
          <w:bCs/>
          <w:color w:val="000000"/>
          <w:kern w:val="0"/>
          <w:szCs w:val="21"/>
        </w:rPr>
        <w:t>国家职业资格证书一览表</w:t>
      </w:r>
    </w:p>
    <w:tbl>
      <w:tblPr>
        <w:tblStyle w:val="a4"/>
        <w:tblW w:w="8222" w:type="dxa"/>
        <w:jc w:val="center"/>
        <w:tblInd w:w="108" w:type="dxa"/>
        <w:tblLayout w:type="fixed"/>
        <w:tblLook w:val="04A0"/>
      </w:tblPr>
      <w:tblGrid>
        <w:gridCol w:w="2510"/>
        <w:gridCol w:w="1134"/>
        <w:gridCol w:w="2310"/>
        <w:gridCol w:w="425"/>
        <w:gridCol w:w="1843"/>
      </w:tblGrid>
      <w:tr w:rsidR="00C75F2D" w:rsidRPr="00C75F2D" w:rsidTr="00912E32">
        <w:trPr>
          <w:jc w:val="center"/>
        </w:trPr>
        <w:tc>
          <w:tcPr>
            <w:tcW w:w="2510"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资格或技能名称</w:t>
            </w:r>
          </w:p>
        </w:tc>
        <w:tc>
          <w:tcPr>
            <w:tcW w:w="1134"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资格或技能等级</w:t>
            </w:r>
          </w:p>
        </w:tc>
        <w:tc>
          <w:tcPr>
            <w:tcW w:w="2310"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对应课程名称</w:t>
            </w:r>
          </w:p>
        </w:tc>
        <w:tc>
          <w:tcPr>
            <w:tcW w:w="425"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学分</w:t>
            </w:r>
          </w:p>
        </w:tc>
        <w:tc>
          <w:tcPr>
            <w:tcW w:w="1843" w:type="dxa"/>
            <w:vAlign w:val="center"/>
          </w:tcPr>
          <w:p w:rsidR="00C75F2D" w:rsidRPr="00C75F2D" w:rsidRDefault="00C75F2D" w:rsidP="008D3B93">
            <w:pPr>
              <w:spacing w:line="360" w:lineRule="auto"/>
              <w:jc w:val="center"/>
              <w:rPr>
                <w:rFonts w:ascii="仿宋" w:eastAsia="仿宋" w:hAnsi="仿宋"/>
                <w:szCs w:val="21"/>
              </w:rPr>
            </w:pPr>
            <w:r w:rsidRPr="00C75F2D">
              <w:rPr>
                <w:rFonts w:ascii="仿宋" w:eastAsia="仿宋" w:hAnsi="仿宋" w:cs="宋体" w:hint="eastAsia"/>
                <w:bCs/>
                <w:color w:val="000000"/>
                <w:szCs w:val="21"/>
              </w:rPr>
              <w:t>颁证单位</w:t>
            </w:r>
          </w:p>
        </w:tc>
      </w:tr>
      <w:tr w:rsidR="00E07C3E" w:rsidRPr="00C75F2D" w:rsidTr="00912E32">
        <w:trPr>
          <w:jc w:val="center"/>
        </w:trPr>
        <w:tc>
          <w:tcPr>
            <w:tcW w:w="2510" w:type="dxa"/>
            <w:vAlign w:val="center"/>
          </w:tcPr>
          <w:p w:rsidR="00E07C3E" w:rsidRPr="00D83206" w:rsidRDefault="00E07C3E" w:rsidP="00D83206">
            <w:pPr>
              <w:spacing w:line="360" w:lineRule="auto"/>
              <w:rPr>
                <w:rFonts w:ascii="仿宋" w:eastAsia="仿宋" w:hAnsi="仿宋"/>
                <w:szCs w:val="21"/>
              </w:rPr>
            </w:pPr>
            <w:r w:rsidRPr="00D83206">
              <w:rPr>
                <w:rFonts w:ascii="仿宋" w:eastAsia="仿宋" w:hAnsi="仿宋" w:hint="eastAsia"/>
                <w:szCs w:val="21"/>
              </w:rPr>
              <w:t>浙江省计算机等级证书</w:t>
            </w:r>
          </w:p>
        </w:tc>
        <w:tc>
          <w:tcPr>
            <w:tcW w:w="1134" w:type="dxa"/>
            <w:vAlign w:val="center"/>
          </w:tcPr>
          <w:p w:rsidR="00E07C3E" w:rsidRPr="00D83206" w:rsidRDefault="00E07C3E" w:rsidP="00D83206">
            <w:pPr>
              <w:spacing w:line="360" w:lineRule="auto"/>
              <w:jc w:val="center"/>
              <w:rPr>
                <w:rFonts w:ascii="仿宋" w:eastAsia="仿宋" w:hAnsi="仿宋"/>
                <w:szCs w:val="21"/>
              </w:rPr>
            </w:pPr>
            <w:r w:rsidRPr="00D83206">
              <w:rPr>
                <w:rFonts w:ascii="仿宋" w:eastAsia="仿宋" w:hAnsi="仿宋" w:hint="eastAsia"/>
                <w:szCs w:val="21"/>
              </w:rPr>
              <w:t>二、三</w:t>
            </w:r>
          </w:p>
        </w:tc>
        <w:tc>
          <w:tcPr>
            <w:tcW w:w="2310" w:type="dxa"/>
            <w:vAlign w:val="center"/>
          </w:tcPr>
          <w:p w:rsidR="00E07C3E" w:rsidRPr="00D83206" w:rsidRDefault="00E07C3E" w:rsidP="00E969A9">
            <w:pPr>
              <w:widowControl/>
              <w:jc w:val="center"/>
              <w:rPr>
                <w:rFonts w:ascii="仿宋" w:eastAsia="仿宋" w:hAnsi="仿宋"/>
                <w:szCs w:val="21"/>
              </w:rPr>
            </w:pPr>
            <w:r w:rsidRPr="00D83206">
              <w:rPr>
                <w:rFonts w:ascii="仿宋" w:eastAsia="仿宋" w:hAnsi="仿宋" w:hint="eastAsia"/>
                <w:szCs w:val="21"/>
              </w:rPr>
              <w:t>专业证书课程</w:t>
            </w:r>
          </w:p>
        </w:tc>
        <w:tc>
          <w:tcPr>
            <w:tcW w:w="425" w:type="dxa"/>
            <w:vAlign w:val="center"/>
          </w:tcPr>
          <w:p w:rsidR="00E07C3E" w:rsidRPr="00D83206" w:rsidRDefault="00E07C3E" w:rsidP="00E969A9">
            <w:pPr>
              <w:widowControl/>
              <w:jc w:val="center"/>
              <w:rPr>
                <w:rFonts w:ascii="仿宋" w:eastAsia="仿宋" w:hAnsi="仿宋"/>
                <w:szCs w:val="21"/>
              </w:rPr>
            </w:pPr>
            <w:r w:rsidRPr="00D83206">
              <w:rPr>
                <w:rFonts w:ascii="仿宋" w:eastAsia="仿宋" w:hAnsi="仿宋" w:hint="eastAsia"/>
                <w:szCs w:val="21"/>
              </w:rPr>
              <w:t>3</w:t>
            </w:r>
          </w:p>
        </w:tc>
        <w:tc>
          <w:tcPr>
            <w:tcW w:w="1843" w:type="dxa"/>
            <w:vAlign w:val="center"/>
          </w:tcPr>
          <w:p w:rsidR="00E07C3E" w:rsidRPr="00D83206" w:rsidRDefault="00E07C3E" w:rsidP="00E969A9">
            <w:pPr>
              <w:widowControl/>
              <w:rPr>
                <w:rFonts w:ascii="仿宋" w:eastAsia="仿宋" w:hAnsi="仿宋"/>
                <w:szCs w:val="21"/>
              </w:rPr>
            </w:pPr>
            <w:r w:rsidRPr="00D83206">
              <w:rPr>
                <w:rFonts w:ascii="仿宋" w:eastAsia="仿宋" w:hAnsi="仿宋" w:hint="eastAsia"/>
                <w:szCs w:val="21"/>
              </w:rPr>
              <w:t>浙江省教育厅</w:t>
            </w:r>
          </w:p>
        </w:tc>
      </w:tr>
      <w:tr w:rsidR="00E07C3E" w:rsidRPr="00C75F2D" w:rsidTr="00912E32">
        <w:trPr>
          <w:jc w:val="center"/>
        </w:trPr>
        <w:tc>
          <w:tcPr>
            <w:tcW w:w="2510" w:type="dxa"/>
            <w:vAlign w:val="center"/>
          </w:tcPr>
          <w:p w:rsidR="00E07C3E" w:rsidRPr="00D83206" w:rsidRDefault="00E07C3E" w:rsidP="00D83206">
            <w:pPr>
              <w:spacing w:line="360" w:lineRule="auto"/>
              <w:rPr>
                <w:rFonts w:ascii="仿宋" w:eastAsia="仿宋" w:hAnsi="仿宋"/>
                <w:szCs w:val="21"/>
              </w:rPr>
            </w:pPr>
            <w:r w:rsidRPr="00D83206">
              <w:rPr>
                <w:rFonts w:ascii="仿宋" w:eastAsia="仿宋" w:hAnsi="仿宋" w:hint="eastAsia"/>
                <w:szCs w:val="21"/>
              </w:rPr>
              <w:t>浙江省大学英语等级考试</w:t>
            </w:r>
          </w:p>
        </w:tc>
        <w:tc>
          <w:tcPr>
            <w:tcW w:w="1134" w:type="dxa"/>
            <w:vAlign w:val="center"/>
          </w:tcPr>
          <w:p w:rsidR="00E07C3E" w:rsidRPr="00D83206" w:rsidRDefault="00E07C3E" w:rsidP="00D83206">
            <w:pPr>
              <w:spacing w:line="360" w:lineRule="auto"/>
              <w:jc w:val="center"/>
              <w:rPr>
                <w:rFonts w:ascii="仿宋" w:eastAsia="仿宋" w:hAnsi="仿宋"/>
                <w:szCs w:val="21"/>
              </w:rPr>
            </w:pPr>
            <w:r w:rsidRPr="00D83206">
              <w:rPr>
                <w:rFonts w:ascii="仿宋" w:eastAsia="仿宋" w:hAnsi="仿宋" w:hint="eastAsia"/>
                <w:szCs w:val="21"/>
              </w:rPr>
              <w:t>CET3</w:t>
            </w:r>
          </w:p>
        </w:tc>
        <w:tc>
          <w:tcPr>
            <w:tcW w:w="2310" w:type="dxa"/>
            <w:vAlign w:val="center"/>
          </w:tcPr>
          <w:p w:rsidR="00E07C3E" w:rsidRPr="00D83206" w:rsidRDefault="00E07C3E" w:rsidP="00E969A9">
            <w:pPr>
              <w:widowControl/>
              <w:jc w:val="center"/>
              <w:rPr>
                <w:rFonts w:ascii="仿宋" w:eastAsia="仿宋" w:hAnsi="仿宋"/>
                <w:szCs w:val="21"/>
              </w:rPr>
            </w:pPr>
            <w:r w:rsidRPr="00D83206">
              <w:rPr>
                <w:rFonts w:ascii="仿宋" w:eastAsia="仿宋" w:hAnsi="仿宋" w:hint="eastAsia"/>
                <w:szCs w:val="21"/>
              </w:rPr>
              <w:t>专业证书课程</w:t>
            </w:r>
          </w:p>
        </w:tc>
        <w:tc>
          <w:tcPr>
            <w:tcW w:w="425" w:type="dxa"/>
            <w:vAlign w:val="center"/>
          </w:tcPr>
          <w:p w:rsidR="00E07C3E" w:rsidRPr="00D83206" w:rsidRDefault="00E07C3E" w:rsidP="00E969A9">
            <w:pPr>
              <w:widowControl/>
              <w:jc w:val="center"/>
              <w:rPr>
                <w:rFonts w:ascii="仿宋" w:eastAsia="仿宋" w:hAnsi="仿宋"/>
                <w:szCs w:val="21"/>
              </w:rPr>
            </w:pPr>
            <w:r w:rsidRPr="00D83206">
              <w:rPr>
                <w:rFonts w:ascii="仿宋" w:eastAsia="仿宋" w:hAnsi="仿宋" w:hint="eastAsia"/>
                <w:szCs w:val="21"/>
              </w:rPr>
              <w:t>3</w:t>
            </w:r>
          </w:p>
        </w:tc>
        <w:tc>
          <w:tcPr>
            <w:tcW w:w="1843" w:type="dxa"/>
            <w:vAlign w:val="center"/>
          </w:tcPr>
          <w:p w:rsidR="00E07C3E" w:rsidRPr="00D83206" w:rsidRDefault="00E07C3E" w:rsidP="00E969A9">
            <w:pPr>
              <w:widowControl/>
              <w:rPr>
                <w:rFonts w:ascii="仿宋" w:eastAsia="仿宋" w:hAnsi="仿宋"/>
                <w:szCs w:val="21"/>
              </w:rPr>
            </w:pPr>
            <w:r w:rsidRPr="00D83206">
              <w:rPr>
                <w:rFonts w:ascii="仿宋" w:eastAsia="仿宋" w:hAnsi="仿宋" w:hint="eastAsia"/>
                <w:szCs w:val="21"/>
              </w:rPr>
              <w:t>浙江省教育厅</w:t>
            </w:r>
          </w:p>
        </w:tc>
      </w:tr>
      <w:tr w:rsidR="00E07C3E" w:rsidRPr="00C75F2D" w:rsidTr="00912E32">
        <w:trPr>
          <w:jc w:val="center"/>
        </w:trPr>
        <w:tc>
          <w:tcPr>
            <w:tcW w:w="2510" w:type="dxa"/>
            <w:vAlign w:val="center"/>
          </w:tcPr>
          <w:p w:rsidR="00E07C3E" w:rsidRPr="00D83206" w:rsidRDefault="00E07C3E" w:rsidP="00D83206">
            <w:pPr>
              <w:spacing w:line="360" w:lineRule="auto"/>
              <w:rPr>
                <w:rFonts w:ascii="仿宋" w:eastAsia="仿宋" w:hAnsi="仿宋"/>
                <w:szCs w:val="21"/>
              </w:rPr>
            </w:pPr>
            <w:r w:rsidRPr="00D83206">
              <w:rPr>
                <w:rFonts w:ascii="仿宋" w:eastAsia="仿宋" w:hAnsi="仿宋" w:hint="eastAsia"/>
                <w:szCs w:val="21"/>
              </w:rPr>
              <w:t>全国计算机等级证书</w:t>
            </w:r>
          </w:p>
        </w:tc>
        <w:tc>
          <w:tcPr>
            <w:tcW w:w="1134" w:type="dxa"/>
            <w:vAlign w:val="center"/>
          </w:tcPr>
          <w:p w:rsidR="00E07C3E" w:rsidRPr="00D83206" w:rsidRDefault="00E07C3E" w:rsidP="00D83206">
            <w:pPr>
              <w:spacing w:line="360" w:lineRule="auto"/>
              <w:jc w:val="center"/>
              <w:rPr>
                <w:rFonts w:ascii="仿宋" w:eastAsia="仿宋" w:hAnsi="仿宋"/>
                <w:szCs w:val="21"/>
              </w:rPr>
            </w:pPr>
            <w:r w:rsidRPr="00D83206">
              <w:rPr>
                <w:rFonts w:ascii="仿宋" w:eastAsia="仿宋" w:hAnsi="仿宋" w:hint="eastAsia"/>
                <w:szCs w:val="21"/>
              </w:rPr>
              <w:t>二、三、四</w:t>
            </w:r>
          </w:p>
        </w:tc>
        <w:tc>
          <w:tcPr>
            <w:tcW w:w="2310" w:type="dxa"/>
            <w:vAlign w:val="center"/>
          </w:tcPr>
          <w:p w:rsidR="00E07C3E" w:rsidRPr="00D83206" w:rsidRDefault="00E07C3E" w:rsidP="00E969A9">
            <w:pPr>
              <w:widowControl/>
              <w:jc w:val="center"/>
              <w:rPr>
                <w:rFonts w:ascii="仿宋" w:eastAsia="仿宋" w:hAnsi="仿宋"/>
                <w:szCs w:val="21"/>
              </w:rPr>
            </w:pPr>
            <w:r w:rsidRPr="00D83206">
              <w:rPr>
                <w:rFonts w:ascii="仿宋" w:eastAsia="仿宋" w:hAnsi="仿宋" w:hint="eastAsia"/>
                <w:szCs w:val="21"/>
              </w:rPr>
              <w:t>专业证书课程</w:t>
            </w:r>
          </w:p>
        </w:tc>
        <w:tc>
          <w:tcPr>
            <w:tcW w:w="425" w:type="dxa"/>
            <w:vAlign w:val="center"/>
          </w:tcPr>
          <w:p w:rsidR="00E07C3E" w:rsidRPr="00D83206" w:rsidRDefault="00E07C3E" w:rsidP="00E969A9">
            <w:pPr>
              <w:widowControl/>
              <w:jc w:val="center"/>
              <w:rPr>
                <w:rFonts w:ascii="仿宋" w:eastAsia="仿宋" w:hAnsi="仿宋"/>
                <w:szCs w:val="21"/>
              </w:rPr>
            </w:pPr>
            <w:r w:rsidRPr="00D83206">
              <w:rPr>
                <w:rFonts w:ascii="仿宋" w:eastAsia="仿宋" w:hAnsi="仿宋" w:hint="eastAsia"/>
                <w:szCs w:val="21"/>
              </w:rPr>
              <w:t>3</w:t>
            </w:r>
          </w:p>
        </w:tc>
        <w:tc>
          <w:tcPr>
            <w:tcW w:w="1843" w:type="dxa"/>
            <w:vAlign w:val="center"/>
          </w:tcPr>
          <w:p w:rsidR="00E07C3E" w:rsidRPr="00D83206" w:rsidRDefault="00E07C3E" w:rsidP="00E969A9">
            <w:pPr>
              <w:widowControl/>
              <w:rPr>
                <w:rFonts w:ascii="仿宋" w:eastAsia="仿宋" w:hAnsi="仿宋"/>
                <w:szCs w:val="21"/>
              </w:rPr>
            </w:pPr>
            <w:r w:rsidRPr="00D83206">
              <w:rPr>
                <w:rFonts w:ascii="仿宋" w:eastAsia="仿宋" w:hAnsi="仿宋" w:hint="eastAsia"/>
                <w:szCs w:val="21"/>
              </w:rPr>
              <w:t>教育部考试中心</w:t>
            </w:r>
          </w:p>
        </w:tc>
      </w:tr>
      <w:tr w:rsidR="00E07C3E" w:rsidRPr="00C75F2D" w:rsidTr="00912E32">
        <w:trPr>
          <w:jc w:val="center"/>
        </w:trPr>
        <w:tc>
          <w:tcPr>
            <w:tcW w:w="2510" w:type="dxa"/>
            <w:vAlign w:val="center"/>
          </w:tcPr>
          <w:p w:rsidR="00E07C3E" w:rsidRPr="00D83206" w:rsidRDefault="00E07C3E" w:rsidP="00D83206">
            <w:pPr>
              <w:spacing w:line="360" w:lineRule="auto"/>
              <w:rPr>
                <w:rFonts w:ascii="仿宋" w:eastAsia="仿宋" w:hAnsi="仿宋"/>
                <w:szCs w:val="21"/>
              </w:rPr>
            </w:pPr>
            <w:r w:rsidRPr="00D83206">
              <w:rPr>
                <w:rFonts w:ascii="仿宋" w:eastAsia="仿宋" w:hAnsi="仿宋" w:hint="eastAsia"/>
                <w:szCs w:val="21"/>
              </w:rPr>
              <w:t>全国大学英语考试</w:t>
            </w:r>
          </w:p>
        </w:tc>
        <w:tc>
          <w:tcPr>
            <w:tcW w:w="1134" w:type="dxa"/>
            <w:vAlign w:val="center"/>
          </w:tcPr>
          <w:p w:rsidR="00E07C3E" w:rsidRPr="00D83206" w:rsidRDefault="00E07C3E" w:rsidP="00D83206">
            <w:pPr>
              <w:spacing w:line="360" w:lineRule="auto"/>
              <w:jc w:val="center"/>
              <w:rPr>
                <w:rFonts w:ascii="仿宋" w:eastAsia="仿宋" w:hAnsi="仿宋"/>
                <w:szCs w:val="21"/>
              </w:rPr>
            </w:pPr>
            <w:r w:rsidRPr="00D83206">
              <w:rPr>
                <w:rFonts w:ascii="仿宋" w:eastAsia="仿宋" w:hAnsi="仿宋" w:hint="eastAsia"/>
                <w:szCs w:val="21"/>
              </w:rPr>
              <w:t>CET4、CET6</w:t>
            </w:r>
          </w:p>
        </w:tc>
        <w:tc>
          <w:tcPr>
            <w:tcW w:w="2310" w:type="dxa"/>
            <w:vAlign w:val="center"/>
          </w:tcPr>
          <w:p w:rsidR="00E07C3E" w:rsidRPr="00D83206" w:rsidRDefault="00E07C3E" w:rsidP="00E969A9">
            <w:pPr>
              <w:widowControl/>
              <w:jc w:val="center"/>
              <w:rPr>
                <w:rFonts w:ascii="仿宋" w:eastAsia="仿宋" w:hAnsi="仿宋"/>
                <w:szCs w:val="21"/>
              </w:rPr>
            </w:pPr>
            <w:r w:rsidRPr="00D83206">
              <w:rPr>
                <w:rFonts w:ascii="仿宋" w:eastAsia="仿宋" w:hAnsi="仿宋" w:hint="eastAsia"/>
                <w:szCs w:val="21"/>
              </w:rPr>
              <w:t>专业证书课程</w:t>
            </w:r>
          </w:p>
        </w:tc>
        <w:tc>
          <w:tcPr>
            <w:tcW w:w="425" w:type="dxa"/>
            <w:vAlign w:val="center"/>
          </w:tcPr>
          <w:p w:rsidR="00E07C3E" w:rsidRPr="00D83206" w:rsidRDefault="00E07C3E" w:rsidP="00E969A9">
            <w:pPr>
              <w:widowControl/>
              <w:jc w:val="center"/>
              <w:rPr>
                <w:rFonts w:ascii="仿宋" w:eastAsia="仿宋" w:hAnsi="仿宋"/>
                <w:szCs w:val="21"/>
              </w:rPr>
            </w:pPr>
            <w:r w:rsidRPr="00D83206">
              <w:rPr>
                <w:rFonts w:ascii="仿宋" w:eastAsia="仿宋" w:hAnsi="仿宋" w:hint="eastAsia"/>
                <w:szCs w:val="21"/>
              </w:rPr>
              <w:t>3</w:t>
            </w:r>
          </w:p>
        </w:tc>
        <w:tc>
          <w:tcPr>
            <w:tcW w:w="1843" w:type="dxa"/>
            <w:vAlign w:val="center"/>
          </w:tcPr>
          <w:p w:rsidR="00E07C3E" w:rsidRPr="00D83206" w:rsidRDefault="00E07C3E" w:rsidP="00E969A9">
            <w:pPr>
              <w:widowControl/>
              <w:rPr>
                <w:rFonts w:ascii="仿宋" w:eastAsia="仿宋" w:hAnsi="仿宋"/>
                <w:szCs w:val="21"/>
              </w:rPr>
            </w:pPr>
            <w:r w:rsidRPr="00D83206">
              <w:rPr>
                <w:rFonts w:ascii="仿宋" w:eastAsia="仿宋" w:hAnsi="仿宋" w:hint="eastAsia"/>
                <w:szCs w:val="21"/>
              </w:rPr>
              <w:t>教育部考试中心</w:t>
            </w:r>
          </w:p>
        </w:tc>
      </w:tr>
      <w:tr w:rsidR="00C75F2D" w:rsidRPr="00C75F2D" w:rsidTr="00912E32">
        <w:trPr>
          <w:jc w:val="center"/>
        </w:trPr>
        <w:tc>
          <w:tcPr>
            <w:tcW w:w="2510"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数控程序员</w:t>
            </w:r>
          </w:p>
        </w:tc>
        <w:tc>
          <w:tcPr>
            <w:tcW w:w="1134"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三级、二级</w:t>
            </w:r>
          </w:p>
        </w:tc>
        <w:tc>
          <w:tcPr>
            <w:tcW w:w="2310" w:type="dxa"/>
          </w:tcPr>
          <w:p w:rsidR="00C75F2D" w:rsidRPr="00C75F2D" w:rsidRDefault="00B52092" w:rsidP="00912E32">
            <w:pPr>
              <w:spacing w:line="360" w:lineRule="auto"/>
              <w:jc w:val="center"/>
              <w:rPr>
                <w:rFonts w:ascii="仿宋" w:eastAsia="仿宋" w:hAnsi="仿宋"/>
                <w:szCs w:val="21"/>
              </w:rPr>
            </w:pPr>
            <w:r w:rsidRPr="00B52092">
              <w:rPr>
                <w:rFonts w:ascii="仿宋" w:eastAsia="仿宋" w:hAnsi="仿宋" w:hint="eastAsia"/>
                <w:szCs w:val="21"/>
              </w:rPr>
              <w:t>职业证书课程(1)</w:t>
            </w:r>
            <w:r w:rsidR="00912E32">
              <w:rPr>
                <w:rFonts w:ascii="仿宋" w:eastAsia="仿宋" w:hAnsi="仿宋" w:hint="eastAsia"/>
                <w:szCs w:val="21"/>
              </w:rPr>
              <w:t>或(</w:t>
            </w:r>
            <w:r>
              <w:rPr>
                <w:rFonts w:ascii="仿宋" w:eastAsia="仿宋" w:hAnsi="仿宋" w:hint="eastAsia"/>
                <w:szCs w:val="21"/>
              </w:rPr>
              <w:t>2</w:t>
            </w:r>
            <w:r w:rsidR="00912E32">
              <w:rPr>
                <w:rFonts w:ascii="仿宋" w:eastAsia="仿宋" w:hAnsi="仿宋" w:hint="eastAsia"/>
                <w:szCs w:val="21"/>
              </w:rPr>
              <w:t>)</w:t>
            </w:r>
          </w:p>
        </w:tc>
        <w:tc>
          <w:tcPr>
            <w:tcW w:w="425" w:type="dxa"/>
          </w:tcPr>
          <w:p w:rsidR="00C75F2D" w:rsidRPr="00C75F2D" w:rsidRDefault="00C75F2D" w:rsidP="00D83206">
            <w:pPr>
              <w:spacing w:line="360" w:lineRule="auto"/>
              <w:jc w:val="center"/>
              <w:rPr>
                <w:rFonts w:ascii="仿宋" w:eastAsia="仿宋" w:hAnsi="仿宋"/>
                <w:szCs w:val="21"/>
              </w:rPr>
            </w:pPr>
            <w:r w:rsidRPr="00C75F2D">
              <w:rPr>
                <w:rFonts w:ascii="仿宋" w:eastAsia="仿宋" w:hAnsi="仿宋" w:hint="eastAsia"/>
                <w:szCs w:val="21"/>
              </w:rPr>
              <w:t>3</w:t>
            </w:r>
          </w:p>
        </w:tc>
        <w:tc>
          <w:tcPr>
            <w:tcW w:w="1843" w:type="dxa"/>
          </w:tcPr>
          <w:p w:rsidR="00C75F2D" w:rsidRPr="00C75F2D" w:rsidRDefault="00C75F2D" w:rsidP="00D83206">
            <w:pPr>
              <w:spacing w:line="360" w:lineRule="auto"/>
              <w:jc w:val="center"/>
              <w:rPr>
                <w:rFonts w:ascii="仿宋" w:eastAsia="仿宋" w:hAnsi="仿宋"/>
                <w:szCs w:val="21"/>
              </w:rPr>
            </w:pPr>
            <w:r w:rsidRPr="00C75F2D">
              <w:rPr>
                <w:rFonts w:ascii="仿宋" w:eastAsia="仿宋" w:hAnsi="仿宋" w:hint="eastAsia"/>
                <w:szCs w:val="21"/>
              </w:rPr>
              <w:t>劳动和社会保障部</w:t>
            </w:r>
          </w:p>
        </w:tc>
      </w:tr>
      <w:tr w:rsidR="00C75F2D" w:rsidRPr="00C75F2D" w:rsidTr="00912E32">
        <w:trPr>
          <w:jc w:val="center"/>
        </w:trPr>
        <w:tc>
          <w:tcPr>
            <w:tcW w:w="2510"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维修电工、钳工、车工</w:t>
            </w:r>
          </w:p>
        </w:tc>
        <w:tc>
          <w:tcPr>
            <w:tcW w:w="1134"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中级工</w:t>
            </w:r>
          </w:p>
        </w:tc>
        <w:tc>
          <w:tcPr>
            <w:tcW w:w="2310" w:type="dxa"/>
          </w:tcPr>
          <w:p w:rsidR="00C75F2D" w:rsidRPr="00C75F2D" w:rsidRDefault="00B52092" w:rsidP="00912E32">
            <w:pPr>
              <w:spacing w:line="360" w:lineRule="auto"/>
              <w:jc w:val="center"/>
              <w:rPr>
                <w:rFonts w:ascii="仿宋" w:eastAsia="仿宋" w:hAnsi="仿宋"/>
                <w:szCs w:val="21"/>
              </w:rPr>
            </w:pPr>
            <w:r w:rsidRPr="00B52092">
              <w:rPr>
                <w:rFonts w:ascii="仿宋" w:eastAsia="仿宋" w:hAnsi="仿宋" w:hint="eastAsia"/>
                <w:szCs w:val="21"/>
              </w:rPr>
              <w:t>职业证书课程(1)</w:t>
            </w:r>
            <w:r w:rsidR="00912E32">
              <w:rPr>
                <w:rFonts w:ascii="仿宋" w:eastAsia="仿宋" w:hAnsi="仿宋" w:hint="eastAsia"/>
                <w:szCs w:val="21"/>
              </w:rPr>
              <w:t>或(</w:t>
            </w:r>
            <w:r>
              <w:rPr>
                <w:rFonts w:ascii="仿宋" w:eastAsia="仿宋" w:hAnsi="仿宋" w:hint="eastAsia"/>
                <w:szCs w:val="21"/>
              </w:rPr>
              <w:t>2</w:t>
            </w:r>
            <w:r w:rsidR="00912E32">
              <w:rPr>
                <w:rFonts w:ascii="仿宋" w:eastAsia="仿宋" w:hAnsi="仿宋" w:hint="eastAsia"/>
                <w:szCs w:val="21"/>
              </w:rPr>
              <w:t>)</w:t>
            </w:r>
          </w:p>
        </w:tc>
        <w:tc>
          <w:tcPr>
            <w:tcW w:w="425" w:type="dxa"/>
          </w:tcPr>
          <w:p w:rsidR="00C75F2D" w:rsidRPr="00C75F2D" w:rsidRDefault="00C75F2D" w:rsidP="00D83206">
            <w:pPr>
              <w:spacing w:line="360" w:lineRule="auto"/>
              <w:jc w:val="center"/>
              <w:rPr>
                <w:rFonts w:ascii="仿宋" w:eastAsia="仿宋" w:hAnsi="仿宋"/>
                <w:szCs w:val="21"/>
              </w:rPr>
            </w:pPr>
          </w:p>
        </w:tc>
        <w:tc>
          <w:tcPr>
            <w:tcW w:w="1843" w:type="dxa"/>
          </w:tcPr>
          <w:p w:rsidR="00C75F2D" w:rsidRPr="00C75F2D" w:rsidRDefault="00C75F2D" w:rsidP="00D83206">
            <w:pPr>
              <w:spacing w:line="360" w:lineRule="auto"/>
              <w:jc w:val="center"/>
              <w:rPr>
                <w:rFonts w:ascii="仿宋" w:eastAsia="仿宋" w:hAnsi="仿宋"/>
                <w:szCs w:val="21"/>
              </w:rPr>
            </w:pPr>
            <w:r w:rsidRPr="00C75F2D">
              <w:rPr>
                <w:rFonts w:ascii="仿宋" w:eastAsia="仿宋" w:hAnsi="仿宋" w:hint="eastAsia"/>
                <w:szCs w:val="21"/>
              </w:rPr>
              <w:t>劳动和社会保障部</w:t>
            </w:r>
          </w:p>
        </w:tc>
      </w:tr>
      <w:tr w:rsidR="00C75F2D" w:rsidRPr="00C75F2D" w:rsidTr="00912E32">
        <w:trPr>
          <w:jc w:val="center"/>
        </w:trPr>
        <w:tc>
          <w:tcPr>
            <w:tcW w:w="2510"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电工</w:t>
            </w:r>
          </w:p>
        </w:tc>
        <w:tc>
          <w:tcPr>
            <w:tcW w:w="1134" w:type="dxa"/>
          </w:tcPr>
          <w:p w:rsidR="00C75F2D" w:rsidRPr="00C75F2D" w:rsidRDefault="00C75F2D" w:rsidP="006B3C8D">
            <w:pPr>
              <w:spacing w:line="360" w:lineRule="auto"/>
              <w:rPr>
                <w:rFonts w:ascii="仿宋" w:eastAsia="仿宋" w:hAnsi="仿宋"/>
                <w:szCs w:val="21"/>
              </w:rPr>
            </w:pPr>
            <w:r w:rsidRPr="00C75F2D">
              <w:rPr>
                <w:rFonts w:ascii="仿宋" w:eastAsia="仿宋" w:hAnsi="仿宋" w:hint="eastAsia"/>
                <w:szCs w:val="21"/>
              </w:rPr>
              <w:t>中级工</w:t>
            </w:r>
          </w:p>
        </w:tc>
        <w:tc>
          <w:tcPr>
            <w:tcW w:w="2310" w:type="dxa"/>
          </w:tcPr>
          <w:p w:rsidR="00C75F2D" w:rsidRPr="00C75F2D" w:rsidRDefault="00B52092" w:rsidP="00912E32">
            <w:pPr>
              <w:spacing w:line="360" w:lineRule="auto"/>
              <w:jc w:val="center"/>
              <w:rPr>
                <w:rFonts w:ascii="仿宋" w:eastAsia="仿宋" w:hAnsi="仿宋"/>
                <w:szCs w:val="21"/>
              </w:rPr>
            </w:pPr>
            <w:r w:rsidRPr="00B52092">
              <w:rPr>
                <w:rFonts w:ascii="仿宋" w:eastAsia="仿宋" w:hAnsi="仿宋" w:hint="eastAsia"/>
                <w:szCs w:val="21"/>
              </w:rPr>
              <w:t>职业证书课程(1)</w:t>
            </w:r>
            <w:r w:rsidR="00912E32">
              <w:rPr>
                <w:rFonts w:ascii="仿宋" w:eastAsia="仿宋" w:hAnsi="仿宋" w:hint="eastAsia"/>
                <w:szCs w:val="21"/>
              </w:rPr>
              <w:t>或(</w:t>
            </w:r>
            <w:r>
              <w:rPr>
                <w:rFonts w:ascii="仿宋" w:eastAsia="仿宋" w:hAnsi="仿宋" w:hint="eastAsia"/>
                <w:szCs w:val="21"/>
              </w:rPr>
              <w:t>2</w:t>
            </w:r>
            <w:r w:rsidR="00912E32">
              <w:rPr>
                <w:rFonts w:ascii="仿宋" w:eastAsia="仿宋" w:hAnsi="仿宋" w:hint="eastAsia"/>
                <w:szCs w:val="21"/>
              </w:rPr>
              <w:t>)</w:t>
            </w:r>
          </w:p>
        </w:tc>
        <w:tc>
          <w:tcPr>
            <w:tcW w:w="425" w:type="dxa"/>
          </w:tcPr>
          <w:p w:rsidR="00C75F2D" w:rsidRPr="00C75F2D" w:rsidRDefault="00C75F2D" w:rsidP="00D83206">
            <w:pPr>
              <w:spacing w:line="360" w:lineRule="auto"/>
              <w:jc w:val="center"/>
              <w:rPr>
                <w:rFonts w:ascii="仿宋" w:eastAsia="仿宋" w:hAnsi="仿宋"/>
                <w:szCs w:val="21"/>
              </w:rPr>
            </w:pPr>
            <w:r w:rsidRPr="00C75F2D">
              <w:rPr>
                <w:rFonts w:ascii="仿宋" w:eastAsia="仿宋" w:hAnsi="仿宋" w:hint="eastAsia"/>
                <w:szCs w:val="21"/>
              </w:rPr>
              <w:t>4</w:t>
            </w:r>
          </w:p>
        </w:tc>
        <w:tc>
          <w:tcPr>
            <w:tcW w:w="1843" w:type="dxa"/>
          </w:tcPr>
          <w:p w:rsidR="00C75F2D" w:rsidRPr="00C75F2D" w:rsidRDefault="00C75F2D" w:rsidP="00D83206">
            <w:pPr>
              <w:spacing w:line="360" w:lineRule="auto"/>
              <w:jc w:val="center"/>
              <w:rPr>
                <w:rFonts w:ascii="仿宋" w:eastAsia="仿宋" w:hAnsi="仿宋"/>
                <w:szCs w:val="21"/>
              </w:rPr>
            </w:pPr>
            <w:r w:rsidRPr="00C75F2D">
              <w:rPr>
                <w:rFonts w:ascii="仿宋" w:eastAsia="仿宋" w:hAnsi="仿宋" w:hint="eastAsia"/>
                <w:szCs w:val="21"/>
              </w:rPr>
              <w:t>劳动和社会保障部</w:t>
            </w:r>
          </w:p>
        </w:tc>
      </w:tr>
    </w:tbl>
    <w:p w:rsidR="00C75F2D" w:rsidRPr="00C75F2D" w:rsidRDefault="00FE0426" w:rsidP="00912E32">
      <w:pPr>
        <w:spacing w:beforeLines="50" w:afterLines="50" w:line="360" w:lineRule="auto"/>
        <w:ind w:firstLineChars="196" w:firstLine="551"/>
        <w:rPr>
          <w:rFonts w:ascii="仿宋" w:eastAsia="仿宋" w:hAnsi="仿宋"/>
          <w:szCs w:val="21"/>
        </w:rPr>
      </w:pPr>
      <w:r>
        <w:rPr>
          <w:rFonts w:ascii="仿宋" w:eastAsia="仿宋" w:hAnsi="仿宋" w:hint="eastAsia"/>
          <w:b/>
          <w:sz w:val="28"/>
          <w:szCs w:val="28"/>
        </w:rPr>
        <w:t>五</w:t>
      </w:r>
      <w:r w:rsidR="00C75F2D" w:rsidRPr="00C75F2D">
        <w:rPr>
          <w:rFonts w:ascii="仿宋" w:eastAsia="仿宋" w:hAnsi="仿宋" w:hint="eastAsia"/>
          <w:b/>
          <w:sz w:val="28"/>
          <w:szCs w:val="28"/>
        </w:rPr>
        <w:t>、学制与毕业</w:t>
      </w:r>
    </w:p>
    <w:p w:rsidR="00C75F2D" w:rsidRPr="00C75F2D" w:rsidRDefault="00C75F2D" w:rsidP="00912E32">
      <w:pPr>
        <w:pStyle w:val="1"/>
        <w:spacing w:beforeLines="50" w:afterLines="50" w:line="360" w:lineRule="auto"/>
        <w:ind w:firstLineChars="0"/>
        <w:rPr>
          <w:rFonts w:ascii="仿宋" w:eastAsia="仿宋" w:hAnsi="仿宋"/>
          <w:sz w:val="24"/>
          <w:szCs w:val="24"/>
        </w:rPr>
      </w:pPr>
      <w:r w:rsidRPr="00C75F2D">
        <w:rPr>
          <w:rFonts w:ascii="仿宋" w:eastAsia="仿宋" w:hAnsi="仿宋" w:hint="eastAsia"/>
          <w:sz w:val="24"/>
          <w:szCs w:val="24"/>
        </w:rPr>
        <w:t>我校成人专科教育</w:t>
      </w:r>
      <w:r w:rsidR="00912E32">
        <w:rPr>
          <w:rFonts w:ascii="仿宋" w:eastAsia="仿宋" w:hAnsi="仿宋" w:hint="eastAsia"/>
          <w:sz w:val="24"/>
          <w:szCs w:val="24"/>
        </w:rPr>
        <w:t>(</w:t>
      </w:r>
      <w:r w:rsidRPr="00C75F2D">
        <w:rPr>
          <w:rFonts w:ascii="仿宋" w:eastAsia="仿宋" w:hAnsi="仿宋" w:hint="eastAsia"/>
          <w:sz w:val="24"/>
          <w:szCs w:val="24"/>
        </w:rPr>
        <w:t>脱产</w:t>
      </w:r>
      <w:r w:rsidR="00912E32">
        <w:rPr>
          <w:rFonts w:ascii="仿宋" w:eastAsia="仿宋" w:hAnsi="仿宋" w:hint="eastAsia"/>
          <w:sz w:val="24"/>
          <w:szCs w:val="24"/>
        </w:rPr>
        <w:t>)</w:t>
      </w:r>
      <w:r w:rsidRPr="00C75F2D">
        <w:rPr>
          <w:rFonts w:ascii="仿宋" w:eastAsia="仿宋" w:hAnsi="仿宋" w:hint="eastAsia"/>
          <w:sz w:val="24"/>
          <w:szCs w:val="24"/>
        </w:rPr>
        <w:t>为高中起点，实施</w:t>
      </w:r>
      <w:r w:rsidR="001E7533">
        <w:rPr>
          <w:rFonts w:ascii="仿宋" w:eastAsia="仿宋" w:hAnsi="仿宋" w:hint="eastAsia"/>
          <w:sz w:val="24"/>
          <w:szCs w:val="24"/>
        </w:rPr>
        <w:t>两</w:t>
      </w:r>
      <w:r w:rsidRPr="00C75F2D">
        <w:rPr>
          <w:rFonts w:ascii="仿宋" w:eastAsia="仿宋" w:hAnsi="仿宋" w:hint="eastAsia"/>
          <w:sz w:val="24"/>
          <w:szCs w:val="24"/>
        </w:rPr>
        <w:t>年学制，按照4学期安排教学</w:t>
      </w:r>
      <w:r w:rsidRPr="00C75F2D">
        <w:rPr>
          <w:rFonts w:ascii="仿宋" w:eastAsia="仿宋" w:hAnsi="仿宋" w:hint="eastAsia"/>
          <w:sz w:val="24"/>
          <w:szCs w:val="24"/>
        </w:rPr>
        <w:lastRenderedPageBreak/>
        <w:t>进程，获得满足要求的85学分，思想品德鉴定符合要求，即可获得专科文凭。由浙江广播电视大学颁发高等教育专科毕业证书，国家承认其相应学历。</w:t>
      </w:r>
    </w:p>
    <w:p w:rsidR="00344C0C" w:rsidRPr="00C75F2D" w:rsidRDefault="00C75F2D" w:rsidP="00044E1C">
      <w:pPr>
        <w:spacing w:beforeLines="50" w:afterLines="50" w:line="360" w:lineRule="auto"/>
        <w:ind w:leftChars="100" w:left="210" w:firstLineChars="100" w:firstLine="240"/>
        <w:rPr>
          <w:rFonts w:ascii="仿宋" w:eastAsia="仿宋" w:hAnsi="仿宋"/>
        </w:rPr>
      </w:pPr>
      <w:r w:rsidRPr="00C75F2D">
        <w:rPr>
          <w:rFonts w:ascii="仿宋" w:eastAsia="仿宋" w:hAnsi="仿宋" w:hint="eastAsia"/>
          <w:sz w:val="24"/>
        </w:rPr>
        <w:t>附表：浙江广播电视大学成人专科教育计算机网络技术专业培养方案进程表</w:t>
      </w:r>
    </w:p>
    <w:sectPr w:rsidR="00344C0C" w:rsidRPr="00C75F2D" w:rsidSect="00FE0426">
      <w:pgSz w:w="11906" w:h="16838"/>
      <w:pgMar w:top="1440" w:right="1800" w:bottom="1276"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E22" w:rsidRDefault="00D43E22" w:rsidP="00FF7A25">
      <w:r>
        <w:separator/>
      </w:r>
    </w:p>
  </w:endnote>
  <w:endnote w:type="continuationSeparator" w:id="1">
    <w:p w:rsidR="00D43E22" w:rsidRDefault="00D43E22" w:rsidP="00FF7A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E22" w:rsidRDefault="00D43E22" w:rsidP="00FF7A25">
      <w:r>
        <w:separator/>
      </w:r>
    </w:p>
  </w:footnote>
  <w:footnote w:type="continuationSeparator" w:id="1">
    <w:p w:rsidR="00D43E22" w:rsidRDefault="00D43E22" w:rsidP="00FF7A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5F2D"/>
    <w:rsid w:val="000032C1"/>
    <w:rsid w:val="00044E1C"/>
    <w:rsid w:val="00096037"/>
    <w:rsid w:val="000A045D"/>
    <w:rsid w:val="001C264E"/>
    <w:rsid w:val="001E7533"/>
    <w:rsid w:val="0021358C"/>
    <w:rsid w:val="0028543C"/>
    <w:rsid w:val="00344C0C"/>
    <w:rsid w:val="004D435C"/>
    <w:rsid w:val="005343AE"/>
    <w:rsid w:val="00626540"/>
    <w:rsid w:val="006636AE"/>
    <w:rsid w:val="006A3FAF"/>
    <w:rsid w:val="007D3F40"/>
    <w:rsid w:val="007D54BC"/>
    <w:rsid w:val="008A1C34"/>
    <w:rsid w:val="008D3B93"/>
    <w:rsid w:val="00912E32"/>
    <w:rsid w:val="00921E98"/>
    <w:rsid w:val="00B52092"/>
    <w:rsid w:val="00B96808"/>
    <w:rsid w:val="00C55C48"/>
    <w:rsid w:val="00C75F2D"/>
    <w:rsid w:val="00C77A2D"/>
    <w:rsid w:val="00CC4A37"/>
    <w:rsid w:val="00D32896"/>
    <w:rsid w:val="00D43E22"/>
    <w:rsid w:val="00D60171"/>
    <w:rsid w:val="00D656AE"/>
    <w:rsid w:val="00D83206"/>
    <w:rsid w:val="00E07C3E"/>
    <w:rsid w:val="00E24E2F"/>
    <w:rsid w:val="00E533A7"/>
    <w:rsid w:val="00EA5DEA"/>
    <w:rsid w:val="00EB3192"/>
    <w:rsid w:val="00F4220C"/>
    <w:rsid w:val="00FC73E3"/>
    <w:rsid w:val="00FE0426"/>
    <w:rsid w:val="00FE6218"/>
    <w:rsid w:val="00FF7A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F2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75F2D"/>
    <w:pPr>
      <w:widowControl/>
      <w:spacing w:before="100" w:beforeAutospacing="1" w:after="100" w:afterAutospacing="1"/>
      <w:jc w:val="left"/>
    </w:pPr>
    <w:rPr>
      <w:rFonts w:ascii="宋体" w:hAnsi="宋体" w:cs="宋体"/>
      <w:kern w:val="0"/>
      <w:sz w:val="24"/>
    </w:rPr>
  </w:style>
  <w:style w:type="table" w:styleId="a4">
    <w:name w:val="Table Grid"/>
    <w:basedOn w:val="a1"/>
    <w:uiPriority w:val="59"/>
    <w:rsid w:val="00C75F2D"/>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C75F2D"/>
    <w:pPr>
      <w:ind w:firstLineChars="200" w:firstLine="420"/>
    </w:pPr>
    <w:rPr>
      <w:rFonts w:ascii="Calibri" w:hAnsi="Calibri"/>
      <w:szCs w:val="22"/>
    </w:rPr>
  </w:style>
  <w:style w:type="paragraph" w:customStyle="1" w:styleId="a5">
    <w:name w:val="方案正文"/>
    <w:basedOn w:val="a"/>
    <w:link w:val="CharChar"/>
    <w:rsid w:val="00C75F2D"/>
    <w:pPr>
      <w:snapToGrid w:val="0"/>
      <w:spacing w:line="360" w:lineRule="auto"/>
      <w:ind w:firstLineChars="200" w:firstLine="480"/>
    </w:pPr>
    <w:rPr>
      <w:rFonts w:ascii="仿宋_GB2312" w:eastAsia="仿宋_GB2312" w:hAnsi="Calibri"/>
      <w:sz w:val="24"/>
      <w:szCs w:val="22"/>
    </w:rPr>
  </w:style>
  <w:style w:type="character" w:customStyle="1" w:styleId="CharChar">
    <w:name w:val="方案正文 Char Char"/>
    <w:basedOn w:val="a0"/>
    <w:link w:val="a5"/>
    <w:rsid w:val="00C75F2D"/>
    <w:rPr>
      <w:rFonts w:ascii="仿宋_GB2312" w:eastAsia="仿宋_GB2312" w:hAnsi="Calibri" w:cs="Times New Roman"/>
      <w:sz w:val="24"/>
    </w:rPr>
  </w:style>
  <w:style w:type="paragraph" w:styleId="a6">
    <w:name w:val="header"/>
    <w:basedOn w:val="a"/>
    <w:link w:val="Char"/>
    <w:uiPriority w:val="99"/>
    <w:unhideWhenUsed/>
    <w:rsid w:val="00FF7A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FF7A25"/>
    <w:rPr>
      <w:rFonts w:ascii="Times New Roman" w:eastAsia="宋体" w:hAnsi="Times New Roman" w:cs="Times New Roman"/>
      <w:sz w:val="18"/>
      <w:szCs w:val="18"/>
    </w:rPr>
  </w:style>
  <w:style w:type="paragraph" w:styleId="a7">
    <w:name w:val="footer"/>
    <w:basedOn w:val="a"/>
    <w:link w:val="Char0"/>
    <w:uiPriority w:val="99"/>
    <w:unhideWhenUsed/>
    <w:rsid w:val="00FF7A25"/>
    <w:pPr>
      <w:tabs>
        <w:tab w:val="center" w:pos="4153"/>
        <w:tab w:val="right" w:pos="8306"/>
      </w:tabs>
      <w:snapToGrid w:val="0"/>
      <w:jc w:val="left"/>
    </w:pPr>
    <w:rPr>
      <w:sz w:val="18"/>
      <w:szCs w:val="18"/>
    </w:rPr>
  </w:style>
  <w:style w:type="character" w:customStyle="1" w:styleId="Char0">
    <w:name w:val="页脚 Char"/>
    <w:basedOn w:val="a0"/>
    <w:link w:val="a7"/>
    <w:uiPriority w:val="99"/>
    <w:rsid w:val="00FF7A25"/>
    <w:rPr>
      <w:rFonts w:ascii="Times New Roman" w:eastAsia="宋体" w:hAnsi="Times New Roman" w:cs="Times New Roman"/>
      <w:sz w:val="18"/>
      <w:szCs w:val="18"/>
    </w:rPr>
  </w:style>
  <w:style w:type="paragraph" w:styleId="a8">
    <w:name w:val="Balloon Text"/>
    <w:basedOn w:val="a"/>
    <w:link w:val="Char1"/>
    <w:uiPriority w:val="99"/>
    <w:semiHidden/>
    <w:unhideWhenUsed/>
    <w:rsid w:val="00B52092"/>
    <w:rPr>
      <w:sz w:val="18"/>
      <w:szCs w:val="18"/>
    </w:rPr>
  </w:style>
  <w:style w:type="character" w:customStyle="1" w:styleId="Char1">
    <w:name w:val="批注框文本 Char"/>
    <w:basedOn w:val="a0"/>
    <w:link w:val="a8"/>
    <w:uiPriority w:val="99"/>
    <w:semiHidden/>
    <w:rsid w:val="00B5209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5</Pages>
  <Words>471</Words>
  <Characters>2685</Characters>
  <Application>Microsoft Office Word</Application>
  <DocSecurity>0</DocSecurity>
  <Lines>22</Lines>
  <Paragraphs>6</Paragraphs>
  <ScaleCrop>false</ScaleCrop>
  <Company>Microsoft</Company>
  <LinksUpToDate>false</LinksUpToDate>
  <CharactersWithSpaces>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28</cp:revision>
  <dcterms:created xsi:type="dcterms:W3CDTF">2015-12-01T05:09:00Z</dcterms:created>
  <dcterms:modified xsi:type="dcterms:W3CDTF">2016-12-26T06:19:00Z</dcterms:modified>
</cp:coreProperties>
</file>