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CC6" w:rsidRPr="00BA1F84" w:rsidRDefault="00BE2CC6" w:rsidP="00BE2CC6">
      <w:pPr>
        <w:tabs>
          <w:tab w:val="left" w:pos="8306"/>
        </w:tabs>
        <w:spacing w:line="360" w:lineRule="auto"/>
        <w:ind w:right="-58"/>
        <w:jc w:val="center"/>
        <w:rPr>
          <w:rFonts w:ascii="仿宋" w:eastAsia="仿宋" w:hAnsi="仿宋"/>
          <w:b/>
          <w:sz w:val="32"/>
          <w:szCs w:val="32"/>
        </w:rPr>
      </w:pPr>
      <w:r w:rsidRPr="00BA1F84">
        <w:rPr>
          <w:rFonts w:ascii="仿宋" w:eastAsia="仿宋" w:hAnsi="仿宋" w:hint="eastAsia"/>
          <w:b/>
          <w:sz w:val="32"/>
          <w:szCs w:val="32"/>
        </w:rPr>
        <w:t>浙江广播电视大学成人专科</w:t>
      </w:r>
    </w:p>
    <w:p w:rsidR="00BE2CC6" w:rsidRPr="00BA1F84" w:rsidRDefault="00BE2CC6" w:rsidP="00BE2CC6">
      <w:pPr>
        <w:tabs>
          <w:tab w:val="left" w:pos="8306"/>
        </w:tabs>
        <w:spacing w:line="360" w:lineRule="auto"/>
        <w:ind w:right="-58"/>
        <w:jc w:val="center"/>
        <w:rPr>
          <w:rFonts w:ascii="仿宋" w:eastAsia="仿宋" w:hAnsi="仿宋"/>
          <w:b/>
          <w:sz w:val="32"/>
          <w:szCs w:val="32"/>
        </w:rPr>
      </w:pPr>
      <w:r w:rsidRPr="00BA1F84">
        <w:rPr>
          <w:rFonts w:ascii="仿宋" w:eastAsia="仿宋" w:hAnsi="仿宋" w:hint="eastAsia"/>
          <w:b/>
          <w:sz w:val="32"/>
          <w:szCs w:val="32"/>
        </w:rPr>
        <w:t>商务英语专业培养方案</w:t>
      </w:r>
    </w:p>
    <w:p w:rsidR="00BE2CC6" w:rsidRPr="00BA1F84" w:rsidRDefault="00BE2CC6" w:rsidP="00BA1F84">
      <w:pPr>
        <w:spacing w:line="360" w:lineRule="auto"/>
        <w:ind w:firstLineChars="196" w:firstLine="470"/>
        <w:rPr>
          <w:rFonts w:ascii="仿宋" w:eastAsia="仿宋" w:hAnsi="仿宋"/>
          <w:sz w:val="24"/>
        </w:rPr>
      </w:pPr>
    </w:p>
    <w:p w:rsidR="00BE2CC6" w:rsidRPr="00BA1F84" w:rsidRDefault="00BE2CC6" w:rsidP="00BA1F84">
      <w:pPr>
        <w:spacing w:line="360" w:lineRule="auto"/>
        <w:ind w:firstLineChars="344" w:firstLine="967"/>
        <w:jc w:val="right"/>
        <w:rPr>
          <w:rFonts w:ascii="仿宋" w:eastAsia="仿宋" w:hAnsi="仿宋"/>
          <w:b/>
          <w:sz w:val="28"/>
          <w:szCs w:val="28"/>
        </w:rPr>
      </w:pPr>
      <w:r w:rsidRPr="00BA1F84">
        <w:rPr>
          <w:rFonts w:ascii="仿宋" w:eastAsia="仿宋" w:hAnsi="仿宋" w:hint="eastAsia"/>
          <w:b/>
          <w:sz w:val="28"/>
          <w:szCs w:val="28"/>
        </w:rPr>
        <w:t>执笔人：黄瑞红</w:t>
      </w:r>
      <w:r w:rsidR="00311AF4">
        <w:rPr>
          <w:rFonts w:ascii="仿宋" w:eastAsia="仿宋" w:hAnsi="仿宋" w:hint="eastAsia"/>
          <w:b/>
          <w:sz w:val="28"/>
          <w:szCs w:val="28"/>
        </w:rPr>
        <w:t>、舒晓杨</w:t>
      </w:r>
      <w:r w:rsidRPr="00BA1F84">
        <w:rPr>
          <w:rFonts w:ascii="仿宋" w:eastAsia="仿宋" w:hAnsi="仿宋" w:hint="eastAsia"/>
          <w:b/>
          <w:sz w:val="28"/>
          <w:szCs w:val="28"/>
        </w:rPr>
        <w:t xml:space="preserve">                      </w:t>
      </w:r>
    </w:p>
    <w:p w:rsidR="00BE2CC6" w:rsidRPr="00C83BF6" w:rsidRDefault="00BE2CC6" w:rsidP="00BA1F84">
      <w:pPr>
        <w:spacing w:line="360" w:lineRule="auto"/>
        <w:ind w:firstLineChars="196" w:firstLine="470"/>
        <w:rPr>
          <w:rFonts w:ascii="仿宋" w:eastAsia="仿宋" w:hAnsi="仿宋"/>
          <w:sz w:val="24"/>
        </w:rPr>
      </w:pPr>
    </w:p>
    <w:p w:rsidR="00BE2CC6" w:rsidRPr="00BA1F84" w:rsidRDefault="00BE2CC6" w:rsidP="00BA1F84">
      <w:pPr>
        <w:spacing w:line="360" w:lineRule="auto"/>
        <w:ind w:firstLineChars="196" w:firstLine="472"/>
        <w:rPr>
          <w:rFonts w:ascii="仿宋" w:eastAsia="仿宋" w:hAnsi="仿宋"/>
          <w:b/>
          <w:sz w:val="24"/>
        </w:rPr>
      </w:pPr>
      <w:r w:rsidRPr="00BA1F84">
        <w:rPr>
          <w:rFonts w:ascii="仿宋" w:eastAsia="仿宋" w:hAnsi="仿宋" w:hint="eastAsia"/>
          <w:b/>
          <w:sz w:val="24"/>
        </w:rPr>
        <w:t>一、培养目标及规格</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以应用型英语人才需求为基本依据，以岗位适应性为导向，本专业毕业生要求具有一定的理论知识和较强的实践能力，应具备以下基本素质和应用技能：</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1.基本素质</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 xml:space="preserve">●拥护中国共产党，掌握马列主义、毛泽东思想、邓小平理论的基本原理，具备端正的政治素养和科学的文化价值观。 </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具备健全的心理和健康的体魄，能够履行建设祖国和保卫祖国的神圣使命，具有一定的人文情怀，具有文、史、哲、艺基本知识，了解中华民族优秀传统文化，具有较好的哲学修养、审美能力和热爱科学、献身事业的奉献精神。</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●具备高度社会责任感和敬业爱岗、艰苦奋斗、遵纪守法、团结合作的品质，具有良好的思想品德、社会公德和职业道德。</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kern w:val="0"/>
          <w:sz w:val="24"/>
        </w:rPr>
        <w:t>●掌握专业基础理论和基本技能，了解学科专业发展趋势，具有一定的人文素养、自主学习和终身学习发展能力，成为拥有一技之长的应用型人才。</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2.应用技能</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●较系统地掌握英语语音、语法的基础知识和理论，语音语调正确，语法概念清楚，领会掌握5000个左右单词。</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w:t>
      </w:r>
      <w:r w:rsidRPr="00BA1F84">
        <w:rPr>
          <w:rFonts w:ascii="仿宋" w:eastAsia="仿宋" w:hAnsi="仿宋" w:cs="宋体" w:hint="eastAsia"/>
          <w:szCs w:val="24"/>
          <w:lang w:val="zh-CN"/>
        </w:rPr>
        <w:t>具有扎实的专业基础知识，</w:t>
      </w:r>
      <w:r w:rsidRPr="00BA1F84">
        <w:rPr>
          <w:rFonts w:ascii="仿宋" w:eastAsia="仿宋" w:hAnsi="仿宋" w:hint="eastAsia"/>
          <w:szCs w:val="24"/>
        </w:rPr>
        <w:t>具备听、说、读、写、译等基本技能和初步的语言交际能力。</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●对主要英语对象国家的社会文化知识与生活习俗有一定的了解，增强学生跨文化意识，使其提高对当今世界东西方文化碰撞所导致的政治、经济、军事等方面矛盾进行思辨能力。</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●能运用商务英语的基本理念和技能开展商务实践活动，具备与外籍商务人士进行口头与书面的商务交流和洽谈的能力。</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3.学术素养</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lastRenderedPageBreak/>
        <w:t xml:space="preserve">●掌握基本的计算机基础知识和应用技能，达到规定的等级要求，并能熟练运用计算机运用和获取现代网络信息和技术； </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●掌握收集数据、检索文献、查询资料的基本方法，具有初步的科学研究和实际工作能力；</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●使用工具书与参考书的能力的要求：能够灵活使用相关的英语工具书独立解决语言问题及知识难点；能够运用相关参考书扩大知识面和从事某些简单课题的研究。</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●能选择与开发合适的商务项目，独立完成商务项目计划书。</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4.服务方向与职业发展</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kern w:val="0"/>
          <w:sz w:val="24"/>
        </w:rPr>
        <w:t>●本专业培养德智体全面发展，英语基本功扎实、知识面广、语言实践能力强、具有创新精神和可持续发展潜力的高素质英语复合型人才，能胜任政府部门、涉外金融、外事礼仪、旅游观光、新闻媒体等部门从事翻译、教学、管理等工作。</w:t>
      </w:r>
    </w:p>
    <w:p w:rsidR="00BE2CC6" w:rsidRPr="00BA1F84" w:rsidRDefault="00BE2CC6" w:rsidP="00BE2CC6">
      <w:pPr>
        <w:autoSpaceDE w:val="0"/>
        <w:autoSpaceDN w:val="0"/>
        <w:adjustRightInd w:val="0"/>
        <w:spacing w:line="360" w:lineRule="auto"/>
        <w:ind w:firstLine="420"/>
        <w:rPr>
          <w:rFonts w:ascii="仿宋" w:eastAsia="仿宋" w:hAnsi="仿宋"/>
          <w:kern w:val="0"/>
          <w:sz w:val="24"/>
        </w:rPr>
      </w:pPr>
      <w:r w:rsidRPr="00BA1F84">
        <w:rPr>
          <w:rFonts w:ascii="仿宋" w:eastAsia="仿宋" w:hAnsi="仿宋" w:hint="eastAsia"/>
          <w:sz w:val="24"/>
        </w:rPr>
        <w:t>●</w:t>
      </w:r>
      <w:r w:rsidRPr="00BA1F84">
        <w:rPr>
          <w:rFonts w:ascii="仿宋" w:eastAsia="仿宋" w:hAnsi="仿宋" w:hint="eastAsia"/>
          <w:kern w:val="0"/>
          <w:sz w:val="24"/>
        </w:rPr>
        <w:t>掌握国际商务方面的基础知识和技能，熟悉国际商务规则，了解国家有关涉外商务活动的方针、政策和法规，具备从事涉外商务、国际贸易方面工作的能力；具有利用信息技术开展商务活动的能力；具有独立思考和创新的能力。</w:t>
      </w:r>
    </w:p>
    <w:p w:rsidR="00BE2CC6" w:rsidRPr="00BA1F84" w:rsidRDefault="00BE2CC6" w:rsidP="00BE2CC6">
      <w:pPr>
        <w:pStyle w:val="a5"/>
        <w:rPr>
          <w:rFonts w:ascii="仿宋" w:eastAsia="仿宋" w:hAnsi="仿宋"/>
          <w:color w:val="000000"/>
          <w:szCs w:val="24"/>
        </w:rPr>
      </w:pPr>
      <w:r w:rsidRPr="00BA1F84">
        <w:rPr>
          <w:rFonts w:ascii="仿宋" w:eastAsia="仿宋" w:hAnsi="仿宋" w:hint="eastAsia"/>
          <w:szCs w:val="24"/>
        </w:rPr>
        <w:t>●能熟练地处理涉外商务的一般性中英文公文和资料，包括有关涉外商务的工作文件和往来函电；具有协调涉外公共关系的能力和商务交流、谈判的能力；能处理比较复杂的涉外商务业务。</w:t>
      </w:r>
      <w:r w:rsidRPr="00BA1F84">
        <w:rPr>
          <w:rFonts w:ascii="仿宋" w:eastAsia="仿宋" w:hAnsi="仿宋" w:hint="eastAsia"/>
          <w:color w:val="000000"/>
          <w:szCs w:val="24"/>
        </w:rPr>
        <w:t xml:space="preserve"> </w:t>
      </w:r>
    </w:p>
    <w:p w:rsidR="00BE2CC6" w:rsidRPr="00BA1F84" w:rsidRDefault="00474789" w:rsidP="00BA1F84">
      <w:pPr>
        <w:spacing w:line="360" w:lineRule="auto"/>
        <w:ind w:firstLineChars="196" w:firstLine="472"/>
        <w:rPr>
          <w:rFonts w:ascii="仿宋" w:eastAsia="仿宋" w:hAnsi="仿宋"/>
          <w:b/>
          <w:sz w:val="24"/>
        </w:rPr>
      </w:pPr>
      <w:r w:rsidRPr="00BA1F84">
        <w:rPr>
          <w:rFonts w:ascii="仿宋" w:eastAsia="仿宋" w:hAnsi="仿宋" w:hint="eastAsia"/>
          <w:b/>
          <w:sz w:val="24"/>
        </w:rPr>
        <w:t>二</w:t>
      </w:r>
      <w:r w:rsidR="00BE2CC6" w:rsidRPr="00BA1F84">
        <w:rPr>
          <w:rFonts w:ascii="仿宋" w:eastAsia="仿宋" w:hAnsi="仿宋" w:hint="eastAsia"/>
          <w:b/>
          <w:sz w:val="24"/>
        </w:rPr>
        <w:t>、培养模式和教学方式</w:t>
      </w:r>
    </w:p>
    <w:p w:rsidR="00BE2CC6" w:rsidRPr="00BA1F84" w:rsidRDefault="00B90421" w:rsidP="00BE2CC6">
      <w:pPr>
        <w:spacing w:line="360" w:lineRule="auto"/>
        <w:ind w:firstLineChars="200" w:firstLine="480"/>
        <w:rPr>
          <w:rFonts w:ascii="仿宋" w:eastAsia="仿宋" w:hAnsi="仿宋"/>
          <w:sz w:val="24"/>
        </w:rPr>
      </w:pPr>
      <w:r>
        <w:rPr>
          <w:rFonts w:ascii="仿宋" w:eastAsia="仿宋" w:hAnsi="仿宋" w:hint="eastAsia"/>
          <w:sz w:val="24"/>
        </w:rPr>
        <w:t>(</w:t>
      </w:r>
      <w:r w:rsidR="00BE2CC6" w:rsidRPr="00BA1F84">
        <w:rPr>
          <w:rFonts w:ascii="仿宋" w:eastAsia="仿宋" w:hAnsi="仿宋" w:hint="eastAsia"/>
          <w:sz w:val="24"/>
        </w:rPr>
        <w:t>一</w:t>
      </w:r>
      <w:r>
        <w:rPr>
          <w:rFonts w:ascii="仿宋" w:eastAsia="仿宋" w:hAnsi="仿宋" w:hint="eastAsia"/>
          <w:sz w:val="24"/>
        </w:rPr>
        <w:t>)</w:t>
      </w:r>
      <w:r w:rsidR="00BE2CC6" w:rsidRPr="00BA1F84">
        <w:rPr>
          <w:rFonts w:ascii="仿宋" w:eastAsia="仿宋" w:hAnsi="仿宋" w:hint="eastAsia"/>
          <w:sz w:val="24"/>
        </w:rPr>
        <w:t>培养模式</w:t>
      </w:r>
    </w:p>
    <w:p w:rsidR="00BE2CC6" w:rsidRPr="00BA1F84" w:rsidRDefault="00BE2CC6" w:rsidP="00BE2CC6">
      <w:pPr>
        <w:spacing w:line="360" w:lineRule="auto"/>
        <w:ind w:firstLineChars="198" w:firstLine="475"/>
        <w:rPr>
          <w:rFonts w:ascii="仿宋" w:eastAsia="仿宋" w:hAnsi="仿宋"/>
          <w:kern w:val="0"/>
          <w:sz w:val="24"/>
        </w:rPr>
      </w:pPr>
      <w:r w:rsidRPr="00BA1F84">
        <w:rPr>
          <w:rFonts w:ascii="仿宋" w:eastAsia="仿宋" w:hAnsi="仿宋" w:hint="eastAsia"/>
          <w:kern w:val="0"/>
          <w:sz w:val="24"/>
        </w:rPr>
        <w:t>根据国家开放大学在人才培养模式改革与开放教育试点中总结出来的成功经验，本专业采用“学导结合”的教学模式，即学生利用多种媒体资源开展自主学习与协作学习，教师基于教学设计进行多种方式的引导与辅导，学校通过天地人网提供全程学习支持服务，为学生优化学习资源，培养高素质的商务英语应用型人才。</w:t>
      </w:r>
    </w:p>
    <w:p w:rsidR="00BE2CC6" w:rsidRPr="00BA1F84" w:rsidRDefault="00B90421" w:rsidP="00BE2CC6">
      <w:pPr>
        <w:spacing w:line="360" w:lineRule="auto"/>
        <w:ind w:firstLineChars="200" w:firstLine="480"/>
        <w:rPr>
          <w:rFonts w:ascii="仿宋" w:eastAsia="仿宋" w:hAnsi="仿宋"/>
          <w:sz w:val="24"/>
        </w:rPr>
      </w:pPr>
      <w:r>
        <w:rPr>
          <w:rFonts w:ascii="仿宋" w:eastAsia="仿宋" w:hAnsi="仿宋" w:hint="eastAsia"/>
          <w:sz w:val="24"/>
        </w:rPr>
        <w:t>(</w:t>
      </w:r>
      <w:r w:rsidR="00BE2CC6" w:rsidRPr="00BA1F84">
        <w:rPr>
          <w:rFonts w:ascii="仿宋" w:eastAsia="仿宋" w:hAnsi="仿宋" w:hint="eastAsia"/>
          <w:sz w:val="24"/>
        </w:rPr>
        <w:t>二</w:t>
      </w:r>
      <w:r>
        <w:rPr>
          <w:rFonts w:ascii="仿宋" w:eastAsia="仿宋" w:hAnsi="仿宋" w:hint="eastAsia"/>
          <w:sz w:val="24"/>
        </w:rPr>
        <w:t>)</w:t>
      </w:r>
      <w:r w:rsidR="00BE2CC6" w:rsidRPr="00BA1F84">
        <w:rPr>
          <w:rFonts w:ascii="仿宋" w:eastAsia="仿宋" w:hAnsi="仿宋" w:hint="eastAsia"/>
          <w:sz w:val="24"/>
        </w:rPr>
        <w:t>教学方式</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依靠现代信息技术，强化数字化学习环境下的教学内容设计和导学、导教设计，推进翻转课题、微课等网络教学多元化的教学模式改革。充分体现开放大学学习过程和学习资源的开放性，为学习者提供足够的、适用的学习和教学资源，包括印刷教材、视频、音频教材、网络课程、CAI课件、IP课件、微课程资源等，</w:t>
      </w:r>
      <w:r w:rsidRPr="00BA1F84">
        <w:rPr>
          <w:rFonts w:ascii="仿宋" w:eastAsia="仿宋" w:hAnsi="仿宋" w:hint="eastAsia"/>
          <w:kern w:val="0"/>
          <w:sz w:val="24"/>
        </w:rPr>
        <w:lastRenderedPageBreak/>
        <w:t>多种媒体密切配合，有机搭配。为学习者提供有力的教学支持服务，增强学生自主学习、主动学习的能力。</w:t>
      </w:r>
    </w:p>
    <w:p w:rsidR="00BE2CC6" w:rsidRPr="00BA1F84" w:rsidRDefault="00BE2CC6" w:rsidP="00BE2CC6">
      <w:pPr>
        <w:spacing w:line="360" w:lineRule="auto"/>
        <w:ind w:firstLineChars="200" w:firstLine="480"/>
        <w:rPr>
          <w:rFonts w:ascii="仿宋" w:eastAsia="仿宋" w:hAnsi="仿宋"/>
          <w:kern w:val="0"/>
          <w:sz w:val="24"/>
        </w:rPr>
      </w:pPr>
      <w:r w:rsidRPr="00BA1F84">
        <w:rPr>
          <w:rFonts w:ascii="仿宋" w:eastAsia="仿宋" w:hAnsi="仿宋" w:hint="eastAsia"/>
          <w:kern w:val="0"/>
          <w:sz w:val="24"/>
        </w:rPr>
        <w:t>面授辅导结合教材集中进行技能训练，进行课程教学与内容答疑。以学生为中心开展活动，采取两人对话、角色扮演、小组讨论、分组表演、集体讨论等灵活多样的形式，激发学生运用英语进行交流、表达思想情感的兴趣，从而提高他们的英语交际能力，弥补远距离学习过程中语言学习者缺少运用目的语面对面进行交流的机会的缺憾。引导学生开展自主学习与协作学习，组织学习小组，促进学生与学生之间的互相沟通与交流，培养学生的自主学习能力与团队协作精神。安排相关的讲座和社会实践，以全面提高作为商务工作者的基本素质。</w:t>
      </w:r>
    </w:p>
    <w:p w:rsidR="00BE2CC6" w:rsidRPr="00BA1F84" w:rsidRDefault="00474789" w:rsidP="00BA1F84">
      <w:pPr>
        <w:spacing w:line="360" w:lineRule="auto"/>
        <w:ind w:firstLineChars="196" w:firstLine="472"/>
        <w:rPr>
          <w:rFonts w:ascii="仿宋" w:eastAsia="仿宋" w:hAnsi="仿宋"/>
          <w:sz w:val="24"/>
        </w:rPr>
      </w:pPr>
      <w:r w:rsidRPr="00BA1F84">
        <w:rPr>
          <w:rFonts w:ascii="仿宋" w:eastAsia="仿宋" w:hAnsi="仿宋" w:hint="eastAsia"/>
          <w:b/>
          <w:sz w:val="24"/>
        </w:rPr>
        <w:t>三</w:t>
      </w:r>
      <w:r w:rsidR="00BE2CC6" w:rsidRPr="00BA1F84">
        <w:rPr>
          <w:rFonts w:ascii="仿宋" w:eastAsia="仿宋" w:hAnsi="仿宋" w:hint="eastAsia"/>
          <w:b/>
          <w:sz w:val="24"/>
        </w:rPr>
        <w:t>、知识、能力结构及其支撑课程</w:t>
      </w:r>
      <w:r w:rsidR="00B90421">
        <w:rPr>
          <w:rFonts w:ascii="仿宋" w:eastAsia="仿宋" w:hAnsi="仿宋" w:hint="eastAsia"/>
          <w:b/>
          <w:sz w:val="24"/>
        </w:rPr>
        <w:t>(</w:t>
      </w:r>
      <w:r w:rsidR="00BE2CC6" w:rsidRPr="00BA1F84">
        <w:rPr>
          <w:rFonts w:ascii="仿宋" w:eastAsia="仿宋" w:hAnsi="仿宋" w:hint="eastAsia"/>
          <w:b/>
          <w:sz w:val="24"/>
        </w:rPr>
        <w:t>活动</w:t>
      </w:r>
      <w:r w:rsidR="00B90421">
        <w:rPr>
          <w:rFonts w:ascii="仿宋" w:eastAsia="仿宋" w:hAnsi="仿宋" w:hint="eastAsia"/>
          <w:b/>
          <w:sz w:val="24"/>
        </w:rPr>
        <w:t>)</w:t>
      </w:r>
    </w:p>
    <w:p w:rsidR="00BE2CC6" w:rsidRPr="00BA1F84" w:rsidRDefault="00BE2CC6" w:rsidP="00BE2CC6">
      <w:pPr>
        <w:spacing w:line="360" w:lineRule="auto"/>
        <w:jc w:val="center"/>
        <w:rPr>
          <w:rFonts w:ascii="仿宋" w:eastAsia="仿宋" w:hAnsi="仿宋"/>
          <w:sz w:val="24"/>
        </w:rPr>
      </w:pPr>
      <w:r w:rsidRPr="00BA1F84">
        <w:rPr>
          <w:rFonts w:ascii="仿宋" w:eastAsia="仿宋" w:hAnsi="仿宋" w:hint="eastAsia"/>
          <w:sz w:val="24"/>
        </w:rPr>
        <w:t xml:space="preserve">  商务英语专业知识、能力、结构及支撑课程一览表</w:t>
      </w:r>
    </w:p>
    <w:tbl>
      <w:tblPr>
        <w:tblW w:w="7363" w:type="dxa"/>
        <w:jc w:val="center"/>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3250"/>
        <w:gridCol w:w="3581"/>
      </w:tblGrid>
      <w:tr w:rsidR="00BE2CC6" w:rsidRPr="00BA1F84" w:rsidTr="0035157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序号</w:t>
            </w:r>
          </w:p>
        </w:tc>
        <w:tc>
          <w:tcPr>
            <w:tcW w:w="3250"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内容描述</w:t>
            </w:r>
          </w:p>
        </w:tc>
        <w:tc>
          <w:tcPr>
            <w:tcW w:w="3581"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支撑课程或活动</w:t>
            </w:r>
          </w:p>
        </w:tc>
      </w:tr>
      <w:tr w:rsidR="00BE2CC6" w:rsidRPr="00BA1F84" w:rsidTr="0035157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1</w:t>
            </w:r>
          </w:p>
        </w:tc>
        <w:tc>
          <w:tcPr>
            <w:tcW w:w="3250"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热爱社会主义祖国，拥护中国共产党的领导，具有为国家富强、民族振兴而奋斗的理想、事业心和责任感。</w:t>
            </w:r>
          </w:p>
        </w:tc>
        <w:tc>
          <w:tcPr>
            <w:tcW w:w="3581" w:type="dxa"/>
            <w:tcBorders>
              <w:top w:val="single" w:sz="4" w:space="0" w:color="auto"/>
              <w:left w:val="single" w:sz="4" w:space="0" w:color="auto"/>
              <w:bottom w:val="single" w:sz="4" w:space="0" w:color="auto"/>
              <w:right w:val="single" w:sz="4" w:space="0" w:color="auto"/>
            </w:tcBorders>
            <w:vAlign w:val="center"/>
            <w:hideMark/>
          </w:tcPr>
          <w:p w:rsidR="00351577" w:rsidRPr="00BA1F84" w:rsidRDefault="00351577" w:rsidP="00351577">
            <w:pPr>
              <w:pStyle w:val="a5"/>
              <w:spacing w:line="240" w:lineRule="auto"/>
              <w:ind w:firstLineChars="0" w:firstLine="0"/>
              <w:outlineLvl w:val="2"/>
              <w:rPr>
                <w:rFonts w:ascii="仿宋" w:eastAsia="仿宋" w:hAnsi="仿宋"/>
                <w:szCs w:val="24"/>
              </w:rPr>
            </w:pPr>
            <w:r w:rsidRPr="00351577">
              <w:rPr>
                <w:rFonts w:ascii="仿宋" w:eastAsia="仿宋" w:hAnsi="仿宋" w:hint="eastAsia"/>
                <w:szCs w:val="24"/>
              </w:rPr>
              <w:t>毛泽东思想和中国特色社会主义体系概论(1)</w:t>
            </w:r>
            <w:r>
              <w:rPr>
                <w:rFonts w:ascii="仿宋" w:eastAsia="仿宋" w:hAnsi="仿宋" w:hint="eastAsia"/>
                <w:szCs w:val="24"/>
              </w:rPr>
              <w:t>；</w:t>
            </w:r>
            <w:r w:rsidRPr="00351577">
              <w:rPr>
                <w:rFonts w:ascii="仿宋" w:eastAsia="仿宋" w:hAnsi="仿宋" w:hint="eastAsia"/>
                <w:szCs w:val="24"/>
              </w:rPr>
              <w:t>思想道德修养与法律基础(1)</w:t>
            </w:r>
            <w:r>
              <w:rPr>
                <w:rFonts w:ascii="仿宋" w:eastAsia="仿宋" w:hAnsi="仿宋" w:hint="eastAsia"/>
                <w:szCs w:val="24"/>
              </w:rPr>
              <w:t>等</w:t>
            </w:r>
          </w:p>
        </w:tc>
      </w:tr>
      <w:tr w:rsidR="00BE2CC6" w:rsidRPr="00BA1F84" w:rsidTr="00351577">
        <w:trPr>
          <w:trHeight w:val="760"/>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2</w:t>
            </w:r>
          </w:p>
        </w:tc>
        <w:tc>
          <w:tcPr>
            <w:tcW w:w="3250"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具有较强的现代信息技术应用能力，提高现代信息技术素养。</w:t>
            </w:r>
          </w:p>
        </w:tc>
        <w:tc>
          <w:tcPr>
            <w:tcW w:w="3581"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大学信息技术应用基础</w:t>
            </w:r>
          </w:p>
        </w:tc>
      </w:tr>
      <w:tr w:rsidR="00BE2CC6" w:rsidRPr="00BA1F84" w:rsidTr="00351577">
        <w:trPr>
          <w:trHeight w:val="180"/>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3</w:t>
            </w:r>
          </w:p>
        </w:tc>
        <w:tc>
          <w:tcPr>
            <w:tcW w:w="3250"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ind w:firstLineChars="0" w:firstLine="0"/>
              <w:outlineLvl w:val="2"/>
              <w:rPr>
                <w:rFonts w:ascii="仿宋" w:eastAsia="仿宋" w:hAnsi="仿宋"/>
                <w:szCs w:val="24"/>
              </w:rPr>
            </w:pPr>
            <w:r w:rsidRPr="00BA1F84">
              <w:rPr>
                <w:rFonts w:ascii="仿宋" w:eastAsia="仿宋" w:hAnsi="仿宋" w:hint="eastAsia"/>
                <w:szCs w:val="24"/>
              </w:rPr>
              <w:t>具备一定的自我管理能力、表达能力和人际交往能力。</w:t>
            </w:r>
          </w:p>
        </w:tc>
        <w:tc>
          <w:tcPr>
            <w:tcW w:w="3581"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ind w:firstLineChars="0" w:firstLine="0"/>
              <w:outlineLvl w:val="2"/>
              <w:rPr>
                <w:rFonts w:ascii="仿宋" w:eastAsia="仿宋" w:hAnsi="仿宋"/>
                <w:szCs w:val="24"/>
              </w:rPr>
            </w:pPr>
            <w:r w:rsidRPr="00BA1F84">
              <w:rPr>
                <w:rFonts w:ascii="仿宋" w:eastAsia="仿宋" w:hAnsi="仿宋" w:hint="eastAsia"/>
                <w:szCs w:val="24"/>
              </w:rPr>
              <w:t>大学生心理健康教育等</w:t>
            </w:r>
          </w:p>
        </w:tc>
      </w:tr>
      <w:tr w:rsidR="00BE2CC6" w:rsidRPr="00BA1F84" w:rsidTr="0035157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4</w:t>
            </w:r>
          </w:p>
        </w:tc>
        <w:tc>
          <w:tcPr>
            <w:tcW w:w="3250"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人文素质。</w:t>
            </w:r>
          </w:p>
        </w:tc>
        <w:tc>
          <w:tcPr>
            <w:tcW w:w="3581"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大学语文</w:t>
            </w:r>
          </w:p>
        </w:tc>
      </w:tr>
      <w:tr w:rsidR="00BE2CC6" w:rsidRPr="00BA1F84" w:rsidTr="0035157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5</w:t>
            </w:r>
          </w:p>
        </w:tc>
        <w:tc>
          <w:tcPr>
            <w:tcW w:w="3250"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英语语言基础知识</w:t>
            </w:r>
          </w:p>
        </w:tc>
        <w:tc>
          <w:tcPr>
            <w:tcW w:w="3581"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35157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综合英语(1)(2)(3)</w:t>
            </w:r>
            <w:r w:rsidR="00351577">
              <w:rPr>
                <w:rFonts w:ascii="仿宋" w:eastAsia="仿宋" w:hAnsi="仿宋" w:hint="eastAsia"/>
                <w:szCs w:val="24"/>
              </w:rPr>
              <w:t>；</w:t>
            </w:r>
            <w:r w:rsidRPr="00BA1F84">
              <w:rPr>
                <w:rFonts w:ascii="仿宋" w:eastAsia="仿宋" w:hAnsi="仿宋" w:hint="eastAsia"/>
                <w:szCs w:val="24"/>
              </w:rPr>
              <w:t>英语听力</w:t>
            </w:r>
            <w:r w:rsidR="00B90421">
              <w:rPr>
                <w:rFonts w:ascii="仿宋" w:eastAsia="仿宋" w:hAnsi="仿宋" w:hint="eastAsia"/>
                <w:szCs w:val="24"/>
              </w:rPr>
              <w:t>(</w:t>
            </w:r>
            <w:r w:rsidRPr="00BA1F84">
              <w:rPr>
                <w:rFonts w:ascii="仿宋" w:eastAsia="仿宋" w:hAnsi="仿宋" w:hint="eastAsia"/>
                <w:szCs w:val="24"/>
              </w:rPr>
              <w:t>1</w:t>
            </w:r>
            <w:r w:rsidR="00B90421">
              <w:rPr>
                <w:rFonts w:ascii="仿宋" w:eastAsia="仿宋" w:hAnsi="仿宋" w:hint="eastAsia"/>
                <w:szCs w:val="24"/>
              </w:rPr>
              <w:t>)(</w:t>
            </w:r>
            <w:r w:rsidRPr="00BA1F84">
              <w:rPr>
                <w:rFonts w:ascii="仿宋" w:eastAsia="仿宋" w:hAnsi="仿宋" w:hint="eastAsia"/>
                <w:szCs w:val="24"/>
              </w:rPr>
              <w:t>2</w:t>
            </w:r>
            <w:r w:rsidR="00B90421">
              <w:rPr>
                <w:rFonts w:ascii="仿宋" w:eastAsia="仿宋" w:hAnsi="仿宋" w:hint="eastAsia"/>
                <w:szCs w:val="24"/>
              </w:rPr>
              <w:t>)(</w:t>
            </w:r>
            <w:r w:rsidRPr="00BA1F84">
              <w:rPr>
                <w:rFonts w:ascii="仿宋" w:eastAsia="仿宋" w:hAnsi="仿宋" w:hint="eastAsia"/>
                <w:szCs w:val="24"/>
              </w:rPr>
              <w:t>3</w:t>
            </w:r>
            <w:r w:rsidR="00B90421">
              <w:rPr>
                <w:rFonts w:ascii="仿宋" w:eastAsia="仿宋" w:hAnsi="仿宋" w:hint="eastAsia"/>
                <w:szCs w:val="24"/>
              </w:rPr>
              <w:t>)</w:t>
            </w:r>
            <w:r w:rsidR="00351577">
              <w:rPr>
                <w:rFonts w:ascii="仿宋" w:eastAsia="仿宋" w:hAnsi="仿宋" w:hint="eastAsia"/>
                <w:szCs w:val="24"/>
              </w:rPr>
              <w:t>；</w:t>
            </w:r>
            <w:r w:rsidRPr="00BA1F84">
              <w:rPr>
                <w:rFonts w:ascii="仿宋" w:eastAsia="仿宋" w:hAnsi="仿宋" w:hint="eastAsia"/>
                <w:szCs w:val="24"/>
              </w:rPr>
              <w:t>英语阅读</w:t>
            </w:r>
            <w:r w:rsidR="00B90421">
              <w:rPr>
                <w:rFonts w:ascii="仿宋" w:eastAsia="仿宋" w:hAnsi="仿宋" w:hint="eastAsia"/>
                <w:szCs w:val="24"/>
              </w:rPr>
              <w:t>(</w:t>
            </w:r>
            <w:r w:rsidRPr="00BA1F84">
              <w:rPr>
                <w:rFonts w:ascii="仿宋" w:eastAsia="仿宋" w:hAnsi="仿宋" w:hint="eastAsia"/>
                <w:szCs w:val="24"/>
              </w:rPr>
              <w:t>1</w:t>
            </w:r>
            <w:r w:rsidR="00B90421">
              <w:rPr>
                <w:rFonts w:ascii="仿宋" w:eastAsia="仿宋" w:hAnsi="仿宋" w:hint="eastAsia"/>
                <w:szCs w:val="24"/>
              </w:rPr>
              <w:t>)(</w:t>
            </w:r>
            <w:r w:rsidRPr="00BA1F84">
              <w:rPr>
                <w:rFonts w:ascii="仿宋" w:eastAsia="仿宋" w:hAnsi="仿宋" w:hint="eastAsia"/>
                <w:szCs w:val="24"/>
              </w:rPr>
              <w:t>2</w:t>
            </w:r>
            <w:r w:rsidR="00B90421">
              <w:rPr>
                <w:rFonts w:ascii="仿宋" w:eastAsia="仿宋" w:hAnsi="仿宋" w:hint="eastAsia"/>
                <w:szCs w:val="24"/>
              </w:rPr>
              <w:t>)(</w:t>
            </w:r>
            <w:r w:rsidRPr="00BA1F84">
              <w:rPr>
                <w:rFonts w:ascii="仿宋" w:eastAsia="仿宋" w:hAnsi="仿宋" w:hint="eastAsia"/>
                <w:szCs w:val="24"/>
              </w:rPr>
              <w:t>3</w:t>
            </w:r>
            <w:r w:rsidR="00B90421">
              <w:rPr>
                <w:rFonts w:ascii="仿宋" w:eastAsia="仿宋" w:hAnsi="仿宋" w:hint="eastAsia"/>
                <w:szCs w:val="24"/>
              </w:rPr>
              <w:t>)</w:t>
            </w:r>
          </w:p>
        </w:tc>
      </w:tr>
      <w:tr w:rsidR="00BE2CC6" w:rsidRPr="00BA1F84" w:rsidTr="0035157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6</w:t>
            </w:r>
          </w:p>
        </w:tc>
        <w:tc>
          <w:tcPr>
            <w:tcW w:w="3250"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国际贸易基础知识</w:t>
            </w:r>
          </w:p>
        </w:tc>
        <w:tc>
          <w:tcPr>
            <w:tcW w:w="3581"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35157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商务英语</w:t>
            </w:r>
            <w:r w:rsidR="00351577">
              <w:rPr>
                <w:rFonts w:ascii="仿宋" w:eastAsia="仿宋" w:hAnsi="仿宋" w:hint="eastAsia"/>
                <w:szCs w:val="24"/>
              </w:rPr>
              <w:t>；</w:t>
            </w:r>
            <w:r w:rsidRPr="00BA1F84">
              <w:rPr>
                <w:rFonts w:ascii="仿宋" w:eastAsia="仿宋" w:hAnsi="仿宋" w:hint="eastAsia"/>
                <w:szCs w:val="24"/>
              </w:rPr>
              <w:t>商务谈判实务</w:t>
            </w:r>
            <w:r w:rsidR="00351577">
              <w:rPr>
                <w:rFonts w:ascii="仿宋" w:eastAsia="仿宋" w:hAnsi="仿宋" w:hint="eastAsia"/>
                <w:szCs w:val="24"/>
              </w:rPr>
              <w:t>；</w:t>
            </w:r>
            <w:r w:rsidRPr="00BA1F84">
              <w:rPr>
                <w:rFonts w:ascii="仿宋" w:eastAsia="仿宋" w:hAnsi="仿宋" w:hint="eastAsia"/>
                <w:szCs w:val="24"/>
              </w:rPr>
              <w:t xml:space="preserve">商务英语阅读 </w:t>
            </w:r>
          </w:p>
        </w:tc>
      </w:tr>
      <w:tr w:rsidR="00BE2CC6" w:rsidRPr="00BA1F84" w:rsidTr="0035157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ind w:leftChars="50" w:left="105" w:firstLineChars="150" w:firstLine="360"/>
              <w:outlineLvl w:val="2"/>
              <w:rPr>
                <w:rFonts w:ascii="仿宋" w:eastAsia="仿宋" w:hAnsi="仿宋"/>
                <w:szCs w:val="24"/>
              </w:rPr>
            </w:pPr>
            <w:r w:rsidRPr="00BA1F84">
              <w:rPr>
                <w:rFonts w:ascii="仿宋" w:eastAsia="仿宋" w:hAnsi="仿宋" w:hint="eastAsia"/>
                <w:szCs w:val="24"/>
              </w:rPr>
              <w:t xml:space="preserve">   7</w:t>
            </w:r>
          </w:p>
        </w:tc>
        <w:tc>
          <w:tcPr>
            <w:tcW w:w="3250"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运用英文进行商贸公文写作的能力</w:t>
            </w:r>
          </w:p>
        </w:tc>
        <w:tc>
          <w:tcPr>
            <w:tcW w:w="3581"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商务英语写作</w:t>
            </w:r>
          </w:p>
        </w:tc>
      </w:tr>
      <w:tr w:rsidR="00BE2CC6" w:rsidRPr="00BA1F84" w:rsidTr="0035157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8</w:t>
            </w:r>
          </w:p>
        </w:tc>
        <w:tc>
          <w:tcPr>
            <w:tcW w:w="3250"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准确理解并翻译各种商务公文、函电的能力</w:t>
            </w:r>
          </w:p>
        </w:tc>
        <w:tc>
          <w:tcPr>
            <w:tcW w:w="3581"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翻译教程</w:t>
            </w:r>
          </w:p>
        </w:tc>
      </w:tr>
      <w:tr w:rsidR="00BE2CC6" w:rsidRPr="00BA1F84" w:rsidTr="0035157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9</w:t>
            </w:r>
          </w:p>
        </w:tc>
        <w:tc>
          <w:tcPr>
            <w:tcW w:w="3250"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在商务活动中进行社交接待、谈判促销的能力</w:t>
            </w:r>
          </w:p>
        </w:tc>
        <w:tc>
          <w:tcPr>
            <w:tcW w:w="3581"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商务礼仪；商务交际英语；商务英语基础</w:t>
            </w:r>
          </w:p>
        </w:tc>
      </w:tr>
      <w:tr w:rsidR="00BE2CC6" w:rsidRPr="00BA1F84" w:rsidTr="00351577">
        <w:trPr>
          <w:trHeight w:val="406"/>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t>10</w:t>
            </w:r>
          </w:p>
        </w:tc>
        <w:tc>
          <w:tcPr>
            <w:tcW w:w="3250"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具有相当水平的英语语言综</w:t>
            </w:r>
            <w:r w:rsidRPr="00BA1F84">
              <w:rPr>
                <w:rFonts w:ascii="仿宋" w:eastAsia="仿宋" w:hAnsi="仿宋" w:hint="eastAsia"/>
                <w:szCs w:val="24"/>
              </w:rPr>
              <w:lastRenderedPageBreak/>
              <w:t>合能力</w:t>
            </w:r>
            <w:r w:rsidR="00B90421">
              <w:rPr>
                <w:rFonts w:ascii="仿宋" w:eastAsia="仿宋" w:hAnsi="仿宋" w:hint="eastAsia"/>
                <w:szCs w:val="24"/>
              </w:rPr>
              <w:t>(</w:t>
            </w:r>
            <w:r w:rsidRPr="00BA1F84">
              <w:rPr>
                <w:rFonts w:ascii="仿宋" w:eastAsia="仿宋" w:hAnsi="仿宋" w:hint="eastAsia"/>
                <w:szCs w:val="24"/>
              </w:rPr>
              <w:t>听、说、读、写、译</w:t>
            </w:r>
            <w:r w:rsidR="00B90421">
              <w:rPr>
                <w:rFonts w:ascii="仿宋" w:eastAsia="仿宋" w:hAnsi="仿宋" w:hint="eastAsia"/>
                <w:szCs w:val="24"/>
              </w:rPr>
              <w:t>)</w:t>
            </w:r>
          </w:p>
        </w:tc>
        <w:tc>
          <w:tcPr>
            <w:tcW w:w="3581"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jc w:val="center"/>
              <w:outlineLvl w:val="2"/>
              <w:rPr>
                <w:rFonts w:ascii="仿宋" w:eastAsia="仿宋" w:hAnsi="仿宋"/>
                <w:szCs w:val="24"/>
              </w:rPr>
            </w:pPr>
            <w:r w:rsidRPr="00BA1F84">
              <w:rPr>
                <w:rFonts w:ascii="仿宋" w:eastAsia="仿宋" w:hAnsi="仿宋" w:hint="eastAsia"/>
                <w:szCs w:val="24"/>
              </w:rPr>
              <w:lastRenderedPageBreak/>
              <w:t>专业证书课程</w:t>
            </w:r>
          </w:p>
        </w:tc>
      </w:tr>
      <w:tr w:rsidR="00BE2CC6" w:rsidRPr="00BA1F84" w:rsidTr="00351577">
        <w:trPr>
          <w:trHeight w:val="847"/>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BA1F84">
            <w:pPr>
              <w:pStyle w:val="a5"/>
              <w:outlineLvl w:val="2"/>
              <w:rPr>
                <w:rFonts w:ascii="仿宋" w:eastAsia="仿宋" w:hAnsi="仿宋"/>
                <w:szCs w:val="24"/>
              </w:rPr>
            </w:pPr>
            <w:r w:rsidRPr="00BA1F84">
              <w:rPr>
                <w:rFonts w:ascii="仿宋" w:eastAsia="仿宋" w:hAnsi="仿宋" w:hint="eastAsia"/>
                <w:szCs w:val="24"/>
              </w:rPr>
              <w:lastRenderedPageBreak/>
              <w:t xml:space="preserve">  11</w:t>
            </w:r>
          </w:p>
        </w:tc>
        <w:tc>
          <w:tcPr>
            <w:tcW w:w="3250"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具有商务环境下使用英语和商务知识的双重能力</w:t>
            </w:r>
          </w:p>
        </w:tc>
        <w:tc>
          <w:tcPr>
            <w:tcW w:w="3581" w:type="dxa"/>
            <w:tcBorders>
              <w:top w:val="single" w:sz="4" w:space="0" w:color="auto"/>
              <w:left w:val="single" w:sz="4" w:space="0" w:color="auto"/>
              <w:bottom w:val="single" w:sz="4" w:space="0" w:color="auto"/>
              <w:right w:val="single" w:sz="4" w:space="0" w:color="auto"/>
            </w:tcBorders>
            <w:vAlign w:val="center"/>
          </w:tcPr>
          <w:p w:rsidR="00BE2CC6" w:rsidRPr="00BA1F84" w:rsidRDefault="00BE2CC6" w:rsidP="00002087">
            <w:pPr>
              <w:pStyle w:val="a3"/>
              <w:ind w:firstLine="0"/>
              <w:jc w:val="center"/>
              <w:rPr>
                <w:rFonts w:ascii="仿宋" w:eastAsia="仿宋" w:hAnsi="仿宋"/>
                <w:color w:val="000000"/>
              </w:rPr>
            </w:pPr>
            <w:r w:rsidRPr="00BA1F84">
              <w:rPr>
                <w:rFonts w:ascii="仿宋" w:eastAsia="仿宋" w:hAnsi="仿宋" w:hint="eastAsia"/>
                <w:color w:val="000000"/>
              </w:rPr>
              <w:t>职业证书课程</w:t>
            </w:r>
            <w:r w:rsidR="00B90421">
              <w:rPr>
                <w:rFonts w:ascii="仿宋" w:eastAsia="仿宋" w:hAnsi="仿宋" w:hint="eastAsia"/>
                <w:color w:val="000000"/>
              </w:rPr>
              <w:t>(</w:t>
            </w:r>
            <w:r w:rsidRPr="00BA1F84">
              <w:rPr>
                <w:rFonts w:ascii="仿宋" w:eastAsia="仿宋" w:hAnsi="仿宋" w:hint="eastAsia"/>
                <w:color w:val="000000"/>
              </w:rPr>
              <w:t>1</w:t>
            </w:r>
            <w:r w:rsidR="00B90421">
              <w:rPr>
                <w:rFonts w:ascii="仿宋" w:eastAsia="仿宋" w:hAnsi="仿宋" w:hint="eastAsia"/>
                <w:color w:val="000000"/>
              </w:rPr>
              <w:t>)(</w:t>
            </w:r>
            <w:r w:rsidRPr="00BA1F84">
              <w:rPr>
                <w:rFonts w:ascii="仿宋" w:eastAsia="仿宋" w:hAnsi="仿宋" w:hint="eastAsia"/>
                <w:color w:val="000000"/>
              </w:rPr>
              <w:t>2</w:t>
            </w:r>
            <w:r w:rsidR="00B90421">
              <w:rPr>
                <w:rFonts w:ascii="仿宋" w:eastAsia="仿宋" w:hAnsi="仿宋" w:hint="eastAsia"/>
                <w:color w:val="000000"/>
              </w:rPr>
              <w:t>)</w:t>
            </w:r>
          </w:p>
          <w:p w:rsidR="00BE2CC6" w:rsidRPr="00BA1F84" w:rsidRDefault="00BE2CC6" w:rsidP="00002087">
            <w:pPr>
              <w:pStyle w:val="a5"/>
              <w:spacing w:line="240" w:lineRule="auto"/>
              <w:ind w:firstLineChars="0" w:firstLine="0"/>
              <w:jc w:val="center"/>
              <w:outlineLvl w:val="2"/>
              <w:rPr>
                <w:rFonts w:ascii="仿宋" w:eastAsia="仿宋" w:hAnsi="仿宋"/>
                <w:szCs w:val="24"/>
              </w:rPr>
            </w:pPr>
          </w:p>
        </w:tc>
      </w:tr>
      <w:tr w:rsidR="00BE2CC6" w:rsidRPr="00BA1F84" w:rsidTr="00351577">
        <w:trPr>
          <w:jc w:val="center"/>
        </w:trPr>
        <w:tc>
          <w:tcPr>
            <w:tcW w:w="532" w:type="dxa"/>
            <w:tcBorders>
              <w:top w:val="single" w:sz="4" w:space="0" w:color="auto"/>
              <w:left w:val="single" w:sz="4" w:space="0" w:color="auto"/>
              <w:bottom w:val="single" w:sz="4" w:space="0" w:color="auto"/>
              <w:right w:val="single" w:sz="4" w:space="0" w:color="auto"/>
            </w:tcBorders>
            <w:vAlign w:val="center"/>
            <w:hideMark/>
          </w:tcPr>
          <w:p w:rsidR="00BE2CC6" w:rsidRPr="00BA1F84" w:rsidRDefault="00BE2CC6" w:rsidP="00002087">
            <w:pPr>
              <w:pStyle w:val="a5"/>
              <w:spacing w:line="240" w:lineRule="auto"/>
              <w:ind w:firstLineChars="0" w:firstLine="0"/>
              <w:outlineLvl w:val="2"/>
              <w:rPr>
                <w:rFonts w:ascii="仿宋" w:eastAsia="仿宋" w:hAnsi="仿宋"/>
                <w:szCs w:val="24"/>
              </w:rPr>
            </w:pPr>
            <w:r w:rsidRPr="00BA1F84">
              <w:rPr>
                <w:rFonts w:ascii="仿宋" w:eastAsia="仿宋" w:hAnsi="仿宋" w:hint="eastAsia"/>
                <w:szCs w:val="24"/>
              </w:rPr>
              <w:t xml:space="preserve">      12</w:t>
            </w:r>
          </w:p>
        </w:tc>
        <w:tc>
          <w:tcPr>
            <w:tcW w:w="3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C6" w:rsidRPr="00BA1F84" w:rsidRDefault="00BE2CC6" w:rsidP="00002087">
            <w:pPr>
              <w:pStyle w:val="a5"/>
              <w:spacing w:line="240" w:lineRule="auto"/>
              <w:ind w:firstLineChars="0" w:firstLine="0"/>
              <w:outlineLvl w:val="2"/>
              <w:rPr>
                <w:rFonts w:ascii="仿宋" w:eastAsia="仿宋" w:hAnsi="仿宋" w:cs="Arial"/>
                <w:szCs w:val="24"/>
                <w:shd w:val="clear" w:color="auto" w:fill="FFFFFF"/>
              </w:rPr>
            </w:pPr>
            <w:r w:rsidRPr="00BA1F84">
              <w:rPr>
                <w:rFonts w:ascii="仿宋" w:eastAsia="仿宋" w:hAnsi="仿宋" w:hint="eastAsia"/>
                <w:szCs w:val="24"/>
              </w:rPr>
              <w:t>撰写或翻译商务项目的能力</w:t>
            </w:r>
          </w:p>
        </w:tc>
        <w:tc>
          <w:tcPr>
            <w:tcW w:w="3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C6" w:rsidRPr="00BA1F84" w:rsidRDefault="00BE2CC6" w:rsidP="00351577">
            <w:pPr>
              <w:pStyle w:val="a5"/>
              <w:spacing w:line="240" w:lineRule="auto"/>
              <w:ind w:firstLineChars="0" w:firstLine="0"/>
              <w:jc w:val="center"/>
              <w:outlineLvl w:val="2"/>
              <w:rPr>
                <w:rFonts w:ascii="仿宋" w:eastAsia="仿宋" w:hAnsi="仿宋" w:cs="Tahoma"/>
                <w:szCs w:val="24"/>
              </w:rPr>
            </w:pPr>
            <w:r w:rsidRPr="00BA1F84">
              <w:rPr>
                <w:rFonts w:ascii="仿宋" w:eastAsia="仿宋" w:hAnsi="仿宋" w:cs="Tahoma" w:hint="eastAsia"/>
                <w:szCs w:val="24"/>
              </w:rPr>
              <w:t>毕业作业</w:t>
            </w:r>
          </w:p>
        </w:tc>
      </w:tr>
    </w:tbl>
    <w:p w:rsidR="00BE2CC6" w:rsidRPr="00BA1F84" w:rsidRDefault="00BE2CC6" w:rsidP="00BA1F84">
      <w:pPr>
        <w:spacing w:line="360" w:lineRule="auto"/>
        <w:ind w:firstLineChars="150" w:firstLine="360"/>
        <w:rPr>
          <w:rFonts w:ascii="仿宋" w:eastAsia="仿宋" w:hAnsi="仿宋"/>
          <w:sz w:val="24"/>
        </w:rPr>
      </w:pPr>
    </w:p>
    <w:p w:rsidR="00BE2CC6" w:rsidRPr="00BA1F84" w:rsidRDefault="00474789" w:rsidP="00351577">
      <w:pPr>
        <w:spacing w:beforeLines="50" w:afterLines="50" w:line="360" w:lineRule="auto"/>
        <w:ind w:firstLineChars="196" w:firstLine="472"/>
        <w:rPr>
          <w:rFonts w:ascii="仿宋" w:eastAsia="仿宋" w:hAnsi="仿宋"/>
          <w:sz w:val="24"/>
        </w:rPr>
      </w:pPr>
      <w:r w:rsidRPr="00BA1F84">
        <w:rPr>
          <w:rFonts w:ascii="仿宋" w:eastAsia="仿宋" w:hAnsi="仿宋" w:hint="eastAsia"/>
          <w:b/>
          <w:sz w:val="24"/>
        </w:rPr>
        <w:t>四</w:t>
      </w:r>
      <w:r w:rsidR="00BE2CC6" w:rsidRPr="00BA1F84">
        <w:rPr>
          <w:rFonts w:ascii="仿宋" w:eastAsia="仿宋" w:hAnsi="仿宋" w:hint="eastAsia"/>
          <w:b/>
          <w:sz w:val="24"/>
        </w:rPr>
        <w:t>、课程</w:t>
      </w:r>
      <w:r w:rsidRPr="00BA1F84">
        <w:rPr>
          <w:rFonts w:ascii="仿宋" w:eastAsia="仿宋" w:hAnsi="仿宋" w:hint="eastAsia"/>
          <w:b/>
          <w:sz w:val="24"/>
        </w:rPr>
        <w:t>设置</w:t>
      </w:r>
    </w:p>
    <w:p w:rsidR="00BE2CC6" w:rsidRPr="00BA1F84" w:rsidRDefault="00BE2CC6" w:rsidP="00BE2CC6">
      <w:pPr>
        <w:spacing w:line="360" w:lineRule="auto"/>
        <w:ind w:firstLineChars="200" w:firstLine="480"/>
        <w:rPr>
          <w:rFonts w:ascii="仿宋" w:eastAsia="仿宋" w:hAnsi="仿宋"/>
          <w:sz w:val="24"/>
        </w:rPr>
      </w:pPr>
      <w:r w:rsidRPr="00BA1F84">
        <w:rPr>
          <w:rFonts w:ascii="仿宋" w:eastAsia="仿宋" w:hAnsi="仿宋" w:hint="eastAsia"/>
          <w:sz w:val="24"/>
        </w:rPr>
        <w:t>本专业课程共设置5个模块，分别是公共基础课、职业基础课、职业技能课、职业延展课、综合实践。</w:t>
      </w:r>
    </w:p>
    <w:p w:rsidR="00BE2CC6" w:rsidRPr="00BA1F84" w:rsidRDefault="00B90421" w:rsidP="00BE2CC6">
      <w:pPr>
        <w:spacing w:line="360" w:lineRule="auto"/>
        <w:ind w:firstLineChars="200" w:firstLine="480"/>
        <w:rPr>
          <w:rFonts w:ascii="仿宋" w:eastAsia="仿宋" w:hAnsi="仿宋"/>
          <w:sz w:val="24"/>
        </w:rPr>
      </w:pPr>
      <w:r>
        <w:rPr>
          <w:rFonts w:ascii="仿宋" w:eastAsia="仿宋" w:hAnsi="仿宋" w:hint="eastAsia"/>
          <w:sz w:val="24"/>
        </w:rPr>
        <w:t>(</w:t>
      </w:r>
      <w:r w:rsidR="00BE2CC6" w:rsidRPr="00BA1F84">
        <w:rPr>
          <w:rFonts w:ascii="仿宋" w:eastAsia="仿宋" w:hAnsi="仿宋" w:hint="eastAsia"/>
          <w:sz w:val="24"/>
        </w:rPr>
        <w:t>一</w:t>
      </w:r>
      <w:r>
        <w:rPr>
          <w:rFonts w:ascii="仿宋" w:eastAsia="仿宋" w:hAnsi="仿宋" w:hint="eastAsia"/>
          <w:sz w:val="24"/>
        </w:rPr>
        <w:t>)</w:t>
      </w:r>
      <w:r w:rsidR="00BE2CC6" w:rsidRPr="00BA1F84">
        <w:rPr>
          <w:rFonts w:ascii="仿宋" w:eastAsia="仿宋" w:hAnsi="仿宋" w:hint="eastAsia"/>
          <w:sz w:val="24"/>
        </w:rPr>
        <w:t>公共基础课</w:t>
      </w:r>
    </w:p>
    <w:p w:rsidR="00BE2CC6" w:rsidRPr="00BA1F84" w:rsidRDefault="00BE2CC6" w:rsidP="00BE2CC6">
      <w:pPr>
        <w:pStyle w:val="a5"/>
        <w:rPr>
          <w:rFonts w:ascii="仿宋" w:eastAsia="仿宋" w:hAnsi="仿宋"/>
          <w:szCs w:val="24"/>
        </w:rPr>
      </w:pPr>
      <w:r w:rsidRPr="00BA1F84">
        <w:rPr>
          <w:rFonts w:ascii="仿宋" w:eastAsia="仿宋" w:hAnsi="仿宋" w:hint="eastAsia"/>
          <w:szCs w:val="24"/>
        </w:rPr>
        <w:t>该模块最低毕业学分为15分。</w:t>
      </w:r>
    </w:p>
    <w:p w:rsidR="00D2634E" w:rsidRPr="00BA1F84" w:rsidRDefault="00D2634E" w:rsidP="00BA1F84">
      <w:pPr>
        <w:pStyle w:val="a4"/>
        <w:adjustRightInd w:val="0"/>
        <w:snapToGrid w:val="0"/>
        <w:spacing w:line="360" w:lineRule="auto"/>
        <w:ind w:firstLineChars="200" w:firstLine="480"/>
        <w:outlineLvl w:val="0"/>
        <w:rPr>
          <w:rFonts w:ascii="仿宋" w:eastAsia="仿宋" w:hAnsi="仿宋"/>
          <w:sz w:val="24"/>
          <w:szCs w:val="24"/>
        </w:rPr>
      </w:pPr>
      <w:r w:rsidRPr="00BA1F84">
        <w:rPr>
          <w:rFonts w:ascii="仿宋" w:eastAsia="仿宋" w:hAnsi="仿宋" w:hint="eastAsia"/>
          <w:sz w:val="24"/>
          <w:szCs w:val="24"/>
        </w:rPr>
        <w:t>必修课：</w:t>
      </w:r>
      <w:r w:rsidR="00BE2CC6" w:rsidRPr="00BA1F84">
        <w:rPr>
          <w:rFonts w:ascii="仿宋" w:eastAsia="仿宋" w:hAnsi="仿宋" w:hint="eastAsia"/>
          <w:sz w:val="24"/>
          <w:szCs w:val="24"/>
        </w:rPr>
        <w:t>大学信息技术应用基础</w:t>
      </w:r>
      <w:r w:rsidRPr="00BA1F84">
        <w:rPr>
          <w:rFonts w:ascii="仿宋" w:eastAsia="仿宋" w:hAnsi="仿宋" w:hint="eastAsia"/>
          <w:sz w:val="24"/>
          <w:szCs w:val="24"/>
        </w:rPr>
        <w:t>、</w:t>
      </w:r>
      <w:r w:rsidR="00E4223C">
        <w:rPr>
          <w:rFonts w:ascii="仿宋" w:eastAsia="仿宋" w:hAnsi="仿宋" w:cs="仿宋" w:hint="eastAsia"/>
          <w:sz w:val="24"/>
          <w:szCs w:val="24"/>
        </w:rPr>
        <w:t>毛泽东思想和中国特色社会主义理论体系概论</w:t>
      </w:r>
      <w:r w:rsidR="00B90421">
        <w:rPr>
          <w:rFonts w:ascii="仿宋" w:eastAsia="仿宋" w:hAnsi="仿宋" w:cs="仿宋" w:hint="eastAsia"/>
          <w:sz w:val="24"/>
          <w:szCs w:val="24"/>
        </w:rPr>
        <w:t>(</w:t>
      </w:r>
      <w:r w:rsidR="00E4223C">
        <w:rPr>
          <w:rFonts w:ascii="仿宋" w:eastAsia="仿宋" w:hAnsi="仿宋" w:cs="仿宋"/>
          <w:sz w:val="24"/>
          <w:szCs w:val="24"/>
        </w:rPr>
        <w:t>1</w:t>
      </w:r>
      <w:r w:rsidR="00B90421">
        <w:rPr>
          <w:rFonts w:ascii="仿宋" w:eastAsia="仿宋" w:hAnsi="仿宋" w:cs="仿宋" w:hint="eastAsia"/>
          <w:sz w:val="24"/>
          <w:szCs w:val="24"/>
        </w:rPr>
        <w:t>)</w:t>
      </w:r>
      <w:r w:rsidR="00E4223C">
        <w:rPr>
          <w:rFonts w:ascii="仿宋" w:eastAsia="仿宋" w:hAnsi="仿宋" w:cs="仿宋" w:hint="eastAsia"/>
          <w:sz w:val="24"/>
          <w:szCs w:val="24"/>
        </w:rPr>
        <w:t>、</w:t>
      </w:r>
      <w:r w:rsidRPr="00BA1F84">
        <w:rPr>
          <w:rFonts w:ascii="仿宋" w:eastAsia="仿宋" w:hAnsi="仿宋" w:hint="eastAsia"/>
          <w:sz w:val="24"/>
          <w:szCs w:val="24"/>
        </w:rPr>
        <w:t>思想道德修养与法律基础</w:t>
      </w:r>
      <w:r w:rsidR="00C83BF6">
        <w:rPr>
          <w:rFonts w:ascii="仿宋" w:eastAsia="仿宋" w:hAnsi="仿宋" w:hint="eastAsia"/>
          <w:sz w:val="24"/>
          <w:szCs w:val="24"/>
        </w:rPr>
        <w:t>(1)</w:t>
      </w:r>
      <w:r w:rsidRPr="00BA1F84">
        <w:rPr>
          <w:rFonts w:ascii="仿宋" w:eastAsia="仿宋" w:hAnsi="仿宋" w:hint="eastAsia"/>
          <w:sz w:val="24"/>
          <w:szCs w:val="24"/>
        </w:rPr>
        <w:t>、</w:t>
      </w:r>
      <w:r w:rsidR="00BE2CC6" w:rsidRPr="00BA1F84">
        <w:rPr>
          <w:rFonts w:ascii="仿宋" w:eastAsia="仿宋" w:hAnsi="仿宋" w:hint="eastAsia"/>
          <w:color w:val="000000"/>
          <w:sz w:val="24"/>
          <w:szCs w:val="24"/>
        </w:rPr>
        <w:t>体育</w:t>
      </w:r>
      <w:r w:rsidR="00B90421">
        <w:rPr>
          <w:rFonts w:ascii="仿宋" w:eastAsia="仿宋" w:hAnsi="仿宋" w:hint="eastAsia"/>
          <w:sz w:val="24"/>
          <w:szCs w:val="24"/>
        </w:rPr>
        <w:t>(</w:t>
      </w:r>
      <w:r w:rsidR="00BE2CC6" w:rsidRPr="00BA1F84">
        <w:rPr>
          <w:rFonts w:ascii="仿宋" w:eastAsia="仿宋" w:hAnsi="仿宋" w:hint="eastAsia"/>
          <w:sz w:val="24"/>
          <w:szCs w:val="24"/>
        </w:rPr>
        <w:t>1</w:t>
      </w:r>
      <w:r w:rsidR="00B90421">
        <w:rPr>
          <w:rFonts w:ascii="仿宋" w:eastAsia="仿宋" w:hAnsi="仿宋" w:hint="eastAsia"/>
          <w:sz w:val="24"/>
          <w:szCs w:val="24"/>
        </w:rPr>
        <w:t>)(</w:t>
      </w:r>
      <w:r w:rsidR="00BE2CC6" w:rsidRPr="00BA1F84">
        <w:rPr>
          <w:rFonts w:ascii="仿宋" w:eastAsia="仿宋" w:hAnsi="仿宋" w:hint="eastAsia"/>
          <w:sz w:val="24"/>
          <w:szCs w:val="24"/>
        </w:rPr>
        <w:t>2</w:t>
      </w:r>
      <w:r w:rsidR="00B90421">
        <w:rPr>
          <w:rFonts w:ascii="仿宋" w:eastAsia="仿宋" w:hAnsi="仿宋" w:hint="eastAsia"/>
          <w:sz w:val="24"/>
          <w:szCs w:val="24"/>
        </w:rPr>
        <w:t>)(</w:t>
      </w:r>
      <w:r w:rsidR="00BE2CC6" w:rsidRPr="00BA1F84">
        <w:rPr>
          <w:rFonts w:ascii="仿宋" w:eastAsia="仿宋" w:hAnsi="仿宋" w:hint="eastAsia"/>
          <w:sz w:val="24"/>
          <w:szCs w:val="24"/>
        </w:rPr>
        <w:t>3</w:t>
      </w:r>
      <w:r w:rsidR="00B90421">
        <w:rPr>
          <w:rFonts w:ascii="仿宋" w:eastAsia="仿宋" w:hAnsi="仿宋" w:hint="eastAsia"/>
          <w:sz w:val="24"/>
          <w:szCs w:val="24"/>
        </w:rPr>
        <w:t>)(</w:t>
      </w:r>
      <w:r w:rsidR="00BE2CC6" w:rsidRPr="00BA1F84">
        <w:rPr>
          <w:rFonts w:ascii="仿宋" w:eastAsia="仿宋" w:hAnsi="仿宋" w:hint="eastAsia"/>
          <w:sz w:val="24"/>
          <w:szCs w:val="24"/>
        </w:rPr>
        <w:t>4</w:t>
      </w:r>
      <w:r w:rsidR="00B90421">
        <w:rPr>
          <w:rFonts w:ascii="仿宋" w:eastAsia="仿宋" w:hAnsi="仿宋" w:hint="eastAsia"/>
          <w:sz w:val="24"/>
          <w:szCs w:val="24"/>
        </w:rPr>
        <w:t>)</w:t>
      </w:r>
      <w:r w:rsidRPr="00BA1F84">
        <w:rPr>
          <w:rFonts w:ascii="仿宋" w:eastAsia="仿宋" w:hAnsi="仿宋" w:hint="eastAsia"/>
          <w:sz w:val="24"/>
          <w:szCs w:val="24"/>
        </w:rPr>
        <w:t>。</w:t>
      </w:r>
    </w:p>
    <w:p w:rsidR="00BE2CC6" w:rsidRPr="00BA1F84" w:rsidRDefault="00D2634E" w:rsidP="00D2634E">
      <w:pPr>
        <w:pStyle w:val="a5"/>
        <w:rPr>
          <w:rFonts w:ascii="仿宋" w:eastAsia="仿宋" w:hAnsi="仿宋"/>
          <w:szCs w:val="24"/>
        </w:rPr>
      </w:pPr>
      <w:r w:rsidRPr="00BA1F84">
        <w:rPr>
          <w:rFonts w:ascii="仿宋" w:eastAsia="仿宋" w:hAnsi="仿宋" w:hint="eastAsia"/>
          <w:szCs w:val="24"/>
        </w:rPr>
        <w:t>选修课：</w:t>
      </w:r>
      <w:r w:rsidR="00BE2CC6" w:rsidRPr="00BA1F84">
        <w:rPr>
          <w:rFonts w:ascii="仿宋" w:eastAsia="仿宋" w:hAnsi="仿宋" w:hint="eastAsia"/>
          <w:color w:val="000000"/>
          <w:szCs w:val="24"/>
        </w:rPr>
        <w:t>大学生心理健康教育</w:t>
      </w:r>
      <w:r w:rsidRPr="00BA1F84">
        <w:rPr>
          <w:rFonts w:ascii="仿宋" w:eastAsia="仿宋" w:hAnsi="仿宋" w:hint="eastAsia"/>
          <w:color w:val="000000"/>
          <w:szCs w:val="24"/>
        </w:rPr>
        <w:t>、</w:t>
      </w:r>
      <w:r w:rsidR="00BE2CC6" w:rsidRPr="00BA1F84">
        <w:rPr>
          <w:rFonts w:ascii="仿宋" w:eastAsia="仿宋" w:hAnsi="仿宋" w:hint="eastAsia"/>
          <w:szCs w:val="24"/>
        </w:rPr>
        <w:t>实用写作</w:t>
      </w:r>
      <w:r w:rsidRPr="00BA1F84">
        <w:rPr>
          <w:rFonts w:ascii="仿宋" w:eastAsia="仿宋" w:hAnsi="仿宋" w:hint="eastAsia"/>
          <w:szCs w:val="24"/>
        </w:rPr>
        <w:t>、</w:t>
      </w:r>
      <w:r w:rsidR="00BE2CC6" w:rsidRPr="00BA1F84">
        <w:rPr>
          <w:rFonts w:ascii="仿宋" w:eastAsia="仿宋" w:hAnsi="仿宋" w:hint="eastAsia"/>
          <w:szCs w:val="24"/>
        </w:rPr>
        <w:t>大学生人文素养基础</w:t>
      </w:r>
      <w:r w:rsidR="00E4223C">
        <w:rPr>
          <w:rFonts w:ascii="仿宋" w:eastAsia="仿宋" w:hAnsi="仿宋" w:cs="仿宋" w:hint="eastAsia"/>
          <w:szCs w:val="24"/>
        </w:rPr>
        <w:t>、形势与政策</w:t>
      </w:r>
      <w:r w:rsidR="00B90421">
        <w:rPr>
          <w:rFonts w:ascii="仿宋" w:eastAsia="仿宋" w:hAnsi="仿宋" w:cs="仿宋" w:hint="eastAsia"/>
          <w:szCs w:val="24"/>
        </w:rPr>
        <w:t>(</w:t>
      </w:r>
      <w:r w:rsidR="00E4223C">
        <w:rPr>
          <w:rFonts w:ascii="仿宋" w:eastAsia="仿宋" w:hAnsi="仿宋" w:cs="仿宋"/>
          <w:szCs w:val="24"/>
        </w:rPr>
        <w:t>1</w:t>
      </w:r>
      <w:r w:rsidR="00B90421">
        <w:rPr>
          <w:rFonts w:ascii="仿宋" w:eastAsia="仿宋" w:hAnsi="仿宋" w:cs="仿宋" w:hint="eastAsia"/>
          <w:szCs w:val="24"/>
        </w:rPr>
        <w:t>)</w:t>
      </w:r>
      <w:r w:rsidRPr="00BA1F84">
        <w:rPr>
          <w:rFonts w:ascii="仿宋" w:eastAsia="仿宋" w:hAnsi="仿宋" w:hint="eastAsia"/>
          <w:szCs w:val="24"/>
        </w:rPr>
        <w:t>。</w:t>
      </w:r>
      <w:r w:rsidR="00E4223C">
        <w:rPr>
          <w:rFonts w:ascii="仿宋" w:eastAsia="仿宋" w:hAnsi="仿宋" w:hint="eastAsia"/>
          <w:szCs w:val="24"/>
        </w:rPr>
        <w:t xml:space="preserve">  </w:t>
      </w:r>
    </w:p>
    <w:p w:rsidR="00BE2CC6" w:rsidRPr="00BA1F84" w:rsidRDefault="00B90421" w:rsidP="00BE2CC6">
      <w:pPr>
        <w:spacing w:line="360" w:lineRule="auto"/>
        <w:ind w:firstLineChars="200" w:firstLine="480"/>
        <w:rPr>
          <w:rFonts w:ascii="仿宋" w:eastAsia="仿宋" w:hAnsi="仿宋"/>
          <w:sz w:val="24"/>
        </w:rPr>
      </w:pPr>
      <w:r>
        <w:rPr>
          <w:rFonts w:ascii="仿宋" w:eastAsia="仿宋" w:hAnsi="仿宋" w:hint="eastAsia"/>
          <w:sz w:val="24"/>
        </w:rPr>
        <w:t>(</w:t>
      </w:r>
      <w:r w:rsidR="00BE2CC6" w:rsidRPr="00BA1F84">
        <w:rPr>
          <w:rFonts w:ascii="仿宋" w:eastAsia="仿宋" w:hAnsi="仿宋" w:hint="eastAsia"/>
          <w:sz w:val="24"/>
        </w:rPr>
        <w:t>二</w:t>
      </w:r>
      <w:r>
        <w:rPr>
          <w:rFonts w:ascii="仿宋" w:eastAsia="仿宋" w:hAnsi="仿宋" w:hint="eastAsia"/>
          <w:sz w:val="24"/>
        </w:rPr>
        <w:t>)</w:t>
      </w:r>
      <w:r w:rsidR="00BE2CC6" w:rsidRPr="00BA1F84">
        <w:rPr>
          <w:rFonts w:ascii="仿宋" w:eastAsia="仿宋" w:hAnsi="仿宋" w:hint="eastAsia"/>
          <w:sz w:val="24"/>
        </w:rPr>
        <w:t>职业基础课</w:t>
      </w:r>
    </w:p>
    <w:p w:rsidR="00BE2CC6" w:rsidRPr="00BA1F84" w:rsidRDefault="00BE2CC6" w:rsidP="00BE2CC6">
      <w:pPr>
        <w:pStyle w:val="a4"/>
        <w:adjustRightInd w:val="0"/>
        <w:snapToGrid w:val="0"/>
        <w:spacing w:line="360" w:lineRule="auto"/>
        <w:ind w:firstLineChars="200" w:firstLine="480"/>
        <w:outlineLvl w:val="0"/>
        <w:rPr>
          <w:rFonts w:ascii="仿宋" w:eastAsia="仿宋" w:hAnsi="仿宋"/>
          <w:sz w:val="24"/>
          <w:szCs w:val="24"/>
        </w:rPr>
      </w:pPr>
      <w:r w:rsidRPr="00BA1F84">
        <w:rPr>
          <w:rFonts w:ascii="仿宋" w:eastAsia="仿宋" w:hAnsi="仿宋" w:hint="eastAsia"/>
          <w:sz w:val="24"/>
          <w:szCs w:val="24"/>
        </w:rPr>
        <w:t>该模块最低毕业学分为27分。</w:t>
      </w:r>
    </w:p>
    <w:p w:rsidR="00D2634E" w:rsidRPr="00BA1F84" w:rsidRDefault="00D2634E"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必修课：</w:t>
      </w:r>
      <w:r w:rsidR="00BE2CC6" w:rsidRPr="00BA1F84">
        <w:rPr>
          <w:rFonts w:ascii="仿宋" w:eastAsia="仿宋" w:hAnsi="仿宋" w:hint="eastAsia"/>
          <w:color w:val="000000"/>
          <w:sz w:val="24"/>
          <w:szCs w:val="24"/>
        </w:rPr>
        <w:t>综合英语</w:t>
      </w:r>
      <w:r w:rsidR="00B90421">
        <w:rPr>
          <w:rFonts w:ascii="仿宋" w:eastAsia="仿宋" w:hAnsi="仿宋" w:hint="eastAsia"/>
          <w:color w:val="000000"/>
          <w:sz w:val="24"/>
          <w:szCs w:val="24"/>
        </w:rPr>
        <w:t>(</w:t>
      </w:r>
      <w:r w:rsidR="00BE2CC6" w:rsidRPr="00BA1F84">
        <w:rPr>
          <w:rFonts w:ascii="仿宋" w:eastAsia="仿宋" w:hAnsi="仿宋" w:hint="eastAsia"/>
          <w:color w:val="000000"/>
          <w:sz w:val="24"/>
          <w:szCs w:val="24"/>
        </w:rPr>
        <w:t>1</w:t>
      </w:r>
      <w:r w:rsidR="00B90421">
        <w:rPr>
          <w:rFonts w:ascii="仿宋" w:eastAsia="仿宋" w:hAnsi="仿宋" w:hint="eastAsia"/>
          <w:color w:val="000000"/>
          <w:sz w:val="24"/>
          <w:szCs w:val="24"/>
        </w:rPr>
        <w:t>)(</w:t>
      </w:r>
      <w:r w:rsidR="00BE2CC6" w:rsidRPr="00BA1F84">
        <w:rPr>
          <w:rFonts w:ascii="仿宋" w:eastAsia="仿宋" w:hAnsi="仿宋" w:hint="eastAsia"/>
          <w:color w:val="000000"/>
          <w:sz w:val="24"/>
          <w:szCs w:val="24"/>
        </w:rPr>
        <w:t>2</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、英语听力</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1</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2</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、英语阅读</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1</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2</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、英语口语</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1</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2</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、英语语法。</w:t>
      </w:r>
    </w:p>
    <w:p w:rsidR="00BE2CC6" w:rsidRPr="00BA1F84" w:rsidRDefault="00D2634E"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选修课：综合英语</w:t>
      </w:r>
      <w:r w:rsidR="00B90421">
        <w:rPr>
          <w:rFonts w:ascii="仿宋" w:eastAsia="仿宋" w:hAnsi="仿宋" w:hint="eastAsia"/>
          <w:color w:val="000000"/>
          <w:sz w:val="24"/>
          <w:szCs w:val="24"/>
        </w:rPr>
        <w:t>(</w:t>
      </w:r>
      <w:r w:rsidR="00BE2CC6" w:rsidRPr="00BA1F84">
        <w:rPr>
          <w:rFonts w:ascii="仿宋" w:eastAsia="仿宋" w:hAnsi="仿宋" w:hint="eastAsia"/>
          <w:color w:val="000000"/>
          <w:sz w:val="24"/>
          <w:szCs w:val="24"/>
        </w:rPr>
        <w:t>3</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、英语听力</w:t>
      </w:r>
      <w:r w:rsidR="00B90421">
        <w:rPr>
          <w:rFonts w:ascii="仿宋" w:eastAsia="仿宋" w:hAnsi="仿宋" w:hint="eastAsia"/>
          <w:color w:val="000000"/>
          <w:sz w:val="24"/>
          <w:szCs w:val="24"/>
        </w:rPr>
        <w:t>(</w:t>
      </w:r>
      <w:r w:rsidR="00BE2CC6" w:rsidRPr="00BA1F84">
        <w:rPr>
          <w:rFonts w:ascii="仿宋" w:eastAsia="仿宋" w:hAnsi="仿宋" w:hint="eastAsia"/>
          <w:color w:val="000000"/>
          <w:sz w:val="24"/>
          <w:szCs w:val="24"/>
        </w:rPr>
        <w:t>3</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、英语阅读</w:t>
      </w:r>
      <w:r w:rsidR="00B90421">
        <w:rPr>
          <w:rFonts w:ascii="仿宋" w:eastAsia="仿宋" w:hAnsi="仿宋" w:hint="eastAsia"/>
          <w:color w:val="000000"/>
          <w:sz w:val="24"/>
          <w:szCs w:val="24"/>
        </w:rPr>
        <w:t>(</w:t>
      </w:r>
      <w:r w:rsidR="00BE2CC6" w:rsidRPr="00BA1F84">
        <w:rPr>
          <w:rFonts w:ascii="仿宋" w:eastAsia="仿宋" w:hAnsi="仿宋" w:hint="eastAsia"/>
          <w:color w:val="000000"/>
          <w:sz w:val="24"/>
          <w:szCs w:val="24"/>
        </w:rPr>
        <w:t>3</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、英语口语</w:t>
      </w:r>
      <w:r w:rsidR="00B90421">
        <w:rPr>
          <w:rFonts w:ascii="仿宋" w:eastAsia="仿宋" w:hAnsi="仿宋" w:hint="eastAsia"/>
          <w:color w:val="000000"/>
          <w:sz w:val="24"/>
          <w:szCs w:val="24"/>
        </w:rPr>
        <w:t>(</w:t>
      </w:r>
      <w:r w:rsidR="00BE2CC6" w:rsidRPr="00BA1F84">
        <w:rPr>
          <w:rFonts w:ascii="仿宋" w:eastAsia="仿宋" w:hAnsi="仿宋" w:hint="eastAsia"/>
          <w:color w:val="000000"/>
          <w:sz w:val="24"/>
          <w:szCs w:val="24"/>
        </w:rPr>
        <w:t>3</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、英语写作基础、翻译教程、英语语音、商务英语基础</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1</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2</w:t>
      </w:r>
      <w:r w:rsidR="00B90421">
        <w:rPr>
          <w:rFonts w:ascii="仿宋" w:eastAsia="仿宋" w:hAnsi="仿宋" w:hint="eastAsia"/>
          <w:color w:val="000000"/>
          <w:sz w:val="24"/>
          <w:szCs w:val="24"/>
        </w:rPr>
        <w:t>)</w:t>
      </w:r>
      <w:r w:rsidR="00580915">
        <w:rPr>
          <w:rFonts w:ascii="仿宋" w:eastAsia="仿宋" w:hAnsi="仿宋" w:hint="eastAsia"/>
          <w:color w:val="000000"/>
          <w:sz w:val="24"/>
          <w:szCs w:val="24"/>
        </w:rPr>
        <w:t>。</w:t>
      </w:r>
    </w:p>
    <w:p w:rsidR="00BE2CC6" w:rsidRPr="00BA1F84" w:rsidRDefault="00B90421" w:rsidP="00BE2CC6">
      <w:pPr>
        <w:spacing w:line="360" w:lineRule="auto"/>
        <w:ind w:firstLineChars="200" w:firstLine="480"/>
        <w:rPr>
          <w:rFonts w:ascii="仿宋" w:eastAsia="仿宋" w:hAnsi="仿宋"/>
          <w:sz w:val="24"/>
        </w:rPr>
      </w:pPr>
      <w:r>
        <w:rPr>
          <w:rFonts w:ascii="仿宋" w:eastAsia="仿宋" w:hAnsi="仿宋" w:hint="eastAsia"/>
          <w:sz w:val="24"/>
        </w:rPr>
        <w:t>(</w:t>
      </w:r>
      <w:r w:rsidR="00BE2CC6" w:rsidRPr="00BA1F84">
        <w:rPr>
          <w:rFonts w:ascii="仿宋" w:eastAsia="仿宋" w:hAnsi="仿宋" w:hint="eastAsia"/>
          <w:sz w:val="24"/>
        </w:rPr>
        <w:t>三</w:t>
      </w:r>
      <w:r>
        <w:rPr>
          <w:rFonts w:ascii="仿宋" w:eastAsia="仿宋" w:hAnsi="仿宋" w:hint="eastAsia"/>
          <w:sz w:val="24"/>
        </w:rPr>
        <w:t>)</w:t>
      </w:r>
      <w:r w:rsidR="00BE2CC6" w:rsidRPr="00BA1F84">
        <w:rPr>
          <w:rFonts w:ascii="仿宋" w:eastAsia="仿宋" w:hAnsi="仿宋" w:hint="eastAsia"/>
          <w:sz w:val="24"/>
        </w:rPr>
        <w:t>职业技能课</w:t>
      </w:r>
    </w:p>
    <w:p w:rsidR="00BE2CC6" w:rsidRPr="00BA1F84" w:rsidRDefault="00BE2CC6"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该模块最低毕业学分为21分。</w:t>
      </w:r>
    </w:p>
    <w:p w:rsidR="00BE2CC6" w:rsidRPr="00BA1F84" w:rsidRDefault="00D2634E"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必修课：</w:t>
      </w:r>
      <w:r w:rsidR="00BE2CC6" w:rsidRPr="00BA1F84">
        <w:rPr>
          <w:rFonts w:ascii="仿宋" w:eastAsia="仿宋" w:hAnsi="仿宋" w:hint="eastAsia"/>
          <w:color w:val="000000"/>
          <w:sz w:val="24"/>
          <w:szCs w:val="24"/>
        </w:rPr>
        <w:t>商务英语写作</w:t>
      </w:r>
      <w:r w:rsidRPr="00BA1F84">
        <w:rPr>
          <w:rFonts w:ascii="仿宋" w:eastAsia="仿宋" w:hAnsi="仿宋" w:hint="eastAsia"/>
          <w:color w:val="000000"/>
          <w:sz w:val="24"/>
          <w:szCs w:val="24"/>
        </w:rPr>
        <w:t>。</w:t>
      </w:r>
    </w:p>
    <w:p w:rsidR="00BE2CC6" w:rsidRPr="00BA1F84" w:rsidRDefault="00D2634E" w:rsidP="00BE2CC6">
      <w:pPr>
        <w:pStyle w:val="a4"/>
        <w:adjustRightInd w:val="0"/>
        <w:snapToGrid w:val="0"/>
        <w:spacing w:line="360" w:lineRule="auto"/>
        <w:ind w:firstLineChars="200" w:firstLine="480"/>
        <w:outlineLvl w:val="0"/>
        <w:rPr>
          <w:rFonts w:ascii="仿宋" w:eastAsia="仿宋" w:hAnsi="仿宋"/>
          <w:sz w:val="24"/>
          <w:szCs w:val="24"/>
        </w:rPr>
      </w:pPr>
      <w:r w:rsidRPr="00BA1F84">
        <w:rPr>
          <w:rFonts w:ascii="仿宋" w:eastAsia="仿宋" w:hAnsi="仿宋" w:hint="eastAsia"/>
          <w:color w:val="000000"/>
          <w:sz w:val="24"/>
          <w:szCs w:val="24"/>
        </w:rPr>
        <w:t>选修课：</w:t>
      </w:r>
      <w:r w:rsidR="00BE2CC6" w:rsidRPr="00BA1F84">
        <w:rPr>
          <w:rFonts w:ascii="仿宋" w:eastAsia="仿宋" w:hAnsi="仿宋" w:hint="eastAsia"/>
          <w:color w:val="000000"/>
          <w:sz w:val="24"/>
          <w:szCs w:val="24"/>
        </w:rPr>
        <w:t>商务英语阅读</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外贸英语函电</w:t>
      </w:r>
      <w:r w:rsidRPr="00BA1F84">
        <w:rPr>
          <w:rFonts w:ascii="仿宋" w:eastAsia="仿宋" w:hAnsi="仿宋" w:hint="eastAsia"/>
          <w:color w:val="000000"/>
          <w:sz w:val="24"/>
          <w:szCs w:val="24"/>
        </w:rPr>
        <w:t>、</w:t>
      </w:r>
      <w:r w:rsidR="00BE2CC6" w:rsidRPr="00BA1F84">
        <w:rPr>
          <w:rFonts w:ascii="仿宋" w:eastAsia="仿宋" w:hAnsi="仿宋" w:hint="eastAsia"/>
          <w:sz w:val="24"/>
          <w:szCs w:val="24"/>
        </w:rPr>
        <w:t>商务交际英语</w:t>
      </w:r>
      <w:r w:rsidR="00B90421">
        <w:rPr>
          <w:rFonts w:ascii="仿宋" w:eastAsia="仿宋" w:hAnsi="仿宋" w:hint="eastAsia"/>
          <w:sz w:val="24"/>
          <w:szCs w:val="24"/>
        </w:rPr>
        <w:t>(</w:t>
      </w:r>
      <w:r w:rsidR="00BE2CC6" w:rsidRPr="00BA1F84">
        <w:rPr>
          <w:rFonts w:ascii="仿宋" w:eastAsia="仿宋" w:hAnsi="仿宋" w:hint="eastAsia"/>
          <w:sz w:val="24"/>
          <w:szCs w:val="24"/>
        </w:rPr>
        <w:t>1</w:t>
      </w:r>
      <w:r w:rsidR="00B90421">
        <w:rPr>
          <w:rFonts w:ascii="仿宋" w:eastAsia="仿宋" w:hAnsi="仿宋" w:hint="eastAsia"/>
          <w:sz w:val="24"/>
          <w:szCs w:val="24"/>
        </w:rPr>
        <w:t>)(</w:t>
      </w:r>
      <w:r w:rsidR="00BE2CC6" w:rsidRPr="00BA1F84">
        <w:rPr>
          <w:rFonts w:ascii="仿宋" w:eastAsia="仿宋" w:hAnsi="仿宋" w:hint="eastAsia"/>
          <w:sz w:val="24"/>
          <w:szCs w:val="24"/>
        </w:rPr>
        <w:t>2</w:t>
      </w:r>
      <w:r w:rsidR="00B90421">
        <w:rPr>
          <w:rFonts w:ascii="仿宋" w:eastAsia="仿宋" w:hAnsi="仿宋" w:hint="eastAsia"/>
          <w:sz w:val="24"/>
          <w:szCs w:val="24"/>
        </w:rPr>
        <w:t>)</w:t>
      </w:r>
      <w:r w:rsidR="00F90FD2" w:rsidRPr="00BA1F84">
        <w:rPr>
          <w:rFonts w:ascii="仿宋" w:eastAsia="仿宋" w:hAnsi="仿宋" w:hint="eastAsia"/>
          <w:sz w:val="24"/>
          <w:szCs w:val="24"/>
        </w:rPr>
        <w:t>、专业证书课程、职业证书课程</w:t>
      </w:r>
      <w:r w:rsidR="00B90421">
        <w:rPr>
          <w:rFonts w:ascii="仿宋" w:eastAsia="仿宋" w:hAnsi="仿宋" w:hint="eastAsia"/>
          <w:sz w:val="24"/>
          <w:szCs w:val="24"/>
        </w:rPr>
        <w:t>(</w:t>
      </w:r>
      <w:r w:rsidR="00F90FD2" w:rsidRPr="00BA1F84">
        <w:rPr>
          <w:rFonts w:ascii="仿宋" w:eastAsia="仿宋" w:hAnsi="仿宋" w:hint="eastAsia"/>
          <w:sz w:val="24"/>
          <w:szCs w:val="24"/>
        </w:rPr>
        <w:t>1</w:t>
      </w:r>
      <w:r w:rsidR="00B90421">
        <w:rPr>
          <w:rFonts w:ascii="仿宋" w:eastAsia="仿宋" w:hAnsi="仿宋" w:hint="eastAsia"/>
          <w:sz w:val="24"/>
          <w:szCs w:val="24"/>
        </w:rPr>
        <w:t>)(</w:t>
      </w:r>
      <w:r w:rsidR="00F90FD2" w:rsidRPr="00BA1F84">
        <w:rPr>
          <w:rFonts w:ascii="仿宋" w:eastAsia="仿宋" w:hAnsi="仿宋" w:hint="eastAsia"/>
          <w:sz w:val="24"/>
          <w:szCs w:val="24"/>
        </w:rPr>
        <w:t>2</w:t>
      </w:r>
      <w:r w:rsidR="00B90421">
        <w:rPr>
          <w:rFonts w:ascii="仿宋" w:eastAsia="仿宋" w:hAnsi="仿宋" w:hint="eastAsia"/>
          <w:sz w:val="24"/>
          <w:szCs w:val="24"/>
        </w:rPr>
        <w:t>)</w:t>
      </w:r>
      <w:r w:rsidR="00F90FD2" w:rsidRPr="00BA1F84">
        <w:rPr>
          <w:rFonts w:ascii="仿宋" w:eastAsia="仿宋" w:hAnsi="仿宋" w:hint="eastAsia"/>
          <w:sz w:val="24"/>
          <w:szCs w:val="24"/>
        </w:rPr>
        <w:t>。</w:t>
      </w:r>
    </w:p>
    <w:p w:rsidR="00BE2CC6" w:rsidRPr="00BA1F84" w:rsidRDefault="00BE2CC6" w:rsidP="00BE2CC6">
      <w:pPr>
        <w:pStyle w:val="a4"/>
        <w:adjustRightInd w:val="0"/>
        <w:snapToGrid w:val="0"/>
        <w:spacing w:line="360" w:lineRule="auto"/>
        <w:outlineLvl w:val="0"/>
        <w:rPr>
          <w:rFonts w:ascii="仿宋" w:eastAsia="仿宋" w:hAnsi="仿宋"/>
          <w:sz w:val="24"/>
          <w:szCs w:val="24"/>
        </w:rPr>
      </w:pPr>
      <w:r w:rsidRPr="00BA1F84">
        <w:rPr>
          <w:rFonts w:ascii="仿宋" w:eastAsia="仿宋" w:hAnsi="仿宋" w:hint="eastAsia"/>
          <w:sz w:val="24"/>
          <w:szCs w:val="24"/>
        </w:rPr>
        <w:t xml:space="preserve">   </w:t>
      </w:r>
      <w:r w:rsidR="00B90421">
        <w:rPr>
          <w:rFonts w:ascii="仿宋" w:eastAsia="仿宋" w:hAnsi="仿宋" w:hint="eastAsia"/>
          <w:sz w:val="24"/>
          <w:szCs w:val="24"/>
        </w:rPr>
        <w:t>(</w:t>
      </w:r>
      <w:r w:rsidRPr="00BA1F84">
        <w:rPr>
          <w:rFonts w:ascii="仿宋" w:eastAsia="仿宋" w:hAnsi="仿宋" w:hint="eastAsia"/>
          <w:sz w:val="24"/>
          <w:szCs w:val="24"/>
        </w:rPr>
        <w:t>四</w:t>
      </w:r>
      <w:r w:rsidR="00B90421">
        <w:rPr>
          <w:rFonts w:ascii="仿宋" w:eastAsia="仿宋" w:hAnsi="仿宋" w:hint="eastAsia"/>
          <w:sz w:val="24"/>
          <w:szCs w:val="24"/>
        </w:rPr>
        <w:t>)</w:t>
      </w:r>
      <w:r w:rsidRPr="00BA1F84">
        <w:rPr>
          <w:rFonts w:ascii="仿宋" w:eastAsia="仿宋" w:hAnsi="仿宋" w:hint="eastAsia"/>
          <w:sz w:val="24"/>
          <w:szCs w:val="24"/>
        </w:rPr>
        <w:t>职业延展课</w:t>
      </w:r>
    </w:p>
    <w:p w:rsidR="00BE2CC6" w:rsidRPr="00BA1F84" w:rsidRDefault="00BE2CC6" w:rsidP="00BE2CC6">
      <w:pPr>
        <w:pStyle w:val="a4"/>
        <w:adjustRightInd w:val="0"/>
        <w:snapToGrid w:val="0"/>
        <w:spacing w:line="360" w:lineRule="auto"/>
        <w:outlineLvl w:val="0"/>
        <w:rPr>
          <w:rFonts w:ascii="仿宋" w:eastAsia="仿宋" w:hAnsi="仿宋"/>
          <w:sz w:val="24"/>
          <w:szCs w:val="24"/>
        </w:rPr>
      </w:pPr>
      <w:r w:rsidRPr="00BA1F84">
        <w:rPr>
          <w:rFonts w:ascii="仿宋" w:eastAsia="仿宋" w:hAnsi="仿宋" w:hint="eastAsia"/>
          <w:sz w:val="24"/>
          <w:szCs w:val="24"/>
        </w:rPr>
        <w:t xml:space="preserve">    该模块最低毕业学分为10分。</w:t>
      </w:r>
    </w:p>
    <w:p w:rsidR="00BE2CC6" w:rsidRPr="00BA1F84" w:rsidRDefault="00F90FD2" w:rsidP="00BE2CC6">
      <w:pPr>
        <w:pStyle w:val="a4"/>
        <w:adjustRightInd w:val="0"/>
        <w:snapToGrid w:val="0"/>
        <w:spacing w:line="360" w:lineRule="auto"/>
        <w:ind w:firstLineChars="200" w:firstLine="480"/>
        <w:outlineLvl w:val="0"/>
        <w:rPr>
          <w:rFonts w:ascii="仿宋" w:eastAsia="仿宋" w:hAnsi="仿宋"/>
          <w:color w:val="000000"/>
          <w:sz w:val="24"/>
          <w:szCs w:val="24"/>
        </w:rPr>
      </w:pPr>
      <w:r w:rsidRPr="00BA1F84">
        <w:rPr>
          <w:rFonts w:ascii="仿宋" w:eastAsia="仿宋" w:hAnsi="仿宋" w:hint="eastAsia"/>
          <w:color w:val="000000"/>
          <w:sz w:val="24"/>
          <w:szCs w:val="24"/>
        </w:rPr>
        <w:t>选修课：</w:t>
      </w:r>
      <w:r w:rsidR="00BE2CC6" w:rsidRPr="00BA1F84">
        <w:rPr>
          <w:rFonts w:ascii="仿宋" w:eastAsia="仿宋" w:hAnsi="仿宋" w:hint="eastAsia"/>
          <w:color w:val="000000"/>
          <w:sz w:val="24"/>
          <w:szCs w:val="24"/>
        </w:rPr>
        <w:t>商务谈判实务</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国际贸易实务</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国际贸易原理</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英语国家概况</w:t>
      </w:r>
      <w:r w:rsidR="00B90421">
        <w:rPr>
          <w:rFonts w:ascii="仿宋" w:eastAsia="仿宋" w:hAnsi="仿宋" w:hint="eastAsia"/>
          <w:color w:val="000000"/>
          <w:sz w:val="24"/>
          <w:szCs w:val="24"/>
        </w:rPr>
        <w:t>(</w:t>
      </w:r>
      <w:r w:rsidR="00BE2CC6" w:rsidRPr="00BA1F84">
        <w:rPr>
          <w:rFonts w:ascii="仿宋" w:eastAsia="仿宋" w:hAnsi="仿宋" w:hint="eastAsia"/>
          <w:color w:val="000000"/>
          <w:sz w:val="24"/>
          <w:szCs w:val="24"/>
        </w:rPr>
        <w:t>1</w:t>
      </w:r>
      <w:r w:rsidR="00B90421">
        <w:rPr>
          <w:rFonts w:ascii="仿宋" w:eastAsia="仿宋" w:hAnsi="仿宋" w:hint="eastAsia"/>
          <w:color w:val="000000"/>
          <w:sz w:val="24"/>
          <w:szCs w:val="24"/>
        </w:rPr>
        <w:t>)(</w:t>
      </w:r>
      <w:r w:rsidR="00BE2CC6" w:rsidRPr="00BA1F84">
        <w:rPr>
          <w:rFonts w:ascii="仿宋" w:eastAsia="仿宋" w:hAnsi="仿宋" w:hint="eastAsia"/>
          <w:color w:val="000000"/>
          <w:sz w:val="24"/>
          <w:szCs w:val="24"/>
        </w:rPr>
        <w:t>2</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旅游英语</w:t>
      </w:r>
      <w:r w:rsidR="00B90421">
        <w:rPr>
          <w:rFonts w:ascii="仿宋" w:eastAsia="仿宋" w:hAnsi="仿宋" w:hint="eastAsia"/>
          <w:color w:val="000000"/>
          <w:sz w:val="24"/>
          <w:szCs w:val="24"/>
        </w:rPr>
        <w:t>(</w:t>
      </w:r>
      <w:r w:rsidR="00BE2CC6" w:rsidRPr="00BA1F84">
        <w:rPr>
          <w:rFonts w:ascii="仿宋" w:eastAsia="仿宋" w:hAnsi="仿宋" w:hint="eastAsia"/>
          <w:color w:val="000000"/>
          <w:sz w:val="24"/>
          <w:szCs w:val="24"/>
        </w:rPr>
        <w:t>1</w:t>
      </w:r>
      <w:r w:rsidR="00B90421">
        <w:rPr>
          <w:rFonts w:ascii="仿宋" w:eastAsia="仿宋" w:hAnsi="仿宋" w:hint="eastAsia"/>
          <w:color w:val="000000"/>
          <w:sz w:val="24"/>
          <w:szCs w:val="24"/>
        </w:rPr>
        <w:t>)(</w:t>
      </w:r>
      <w:r w:rsidR="00BE2CC6" w:rsidRPr="00BA1F84">
        <w:rPr>
          <w:rFonts w:ascii="仿宋" w:eastAsia="仿宋" w:hAnsi="仿宋" w:hint="eastAsia"/>
          <w:color w:val="000000"/>
          <w:sz w:val="24"/>
          <w:szCs w:val="24"/>
        </w:rPr>
        <w:t>2</w:t>
      </w:r>
      <w:r w:rsidR="00B90421">
        <w:rPr>
          <w:rFonts w:ascii="仿宋" w:eastAsia="仿宋" w:hAnsi="仿宋" w:hint="eastAsia"/>
          <w:color w:val="000000"/>
          <w:sz w:val="24"/>
          <w:szCs w:val="24"/>
        </w:rPr>
        <w:t>)</w:t>
      </w:r>
      <w:r w:rsidRPr="00BA1F84">
        <w:rPr>
          <w:rFonts w:ascii="仿宋" w:eastAsia="仿宋" w:hAnsi="仿宋" w:hint="eastAsia"/>
          <w:color w:val="000000"/>
          <w:sz w:val="24"/>
          <w:szCs w:val="24"/>
        </w:rPr>
        <w:t>、</w:t>
      </w:r>
      <w:r w:rsidR="00BE2CC6" w:rsidRPr="00BA1F84">
        <w:rPr>
          <w:rFonts w:ascii="仿宋" w:eastAsia="仿宋" w:hAnsi="仿宋" w:cs="宋体" w:hint="eastAsia"/>
          <w:color w:val="000000"/>
          <w:kern w:val="0"/>
          <w:sz w:val="24"/>
          <w:szCs w:val="24"/>
        </w:rPr>
        <w:t>酒店英语</w:t>
      </w:r>
      <w:r w:rsidR="00B90421">
        <w:rPr>
          <w:rFonts w:ascii="仿宋" w:eastAsia="仿宋" w:hAnsi="仿宋" w:cs="宋体" w:hint="eastAsia"/>
          <w:color w:val="000000"/>
          <w:kern w:val="0"/>
          <w:sz w:val="24"/>
          <w:szCs w:val="24"/>
        </w:rPr>
        <w:t>(</w:t>
      </w:r>
      <w:r w:rsidR="00BE2CC6" w:rsidRPr="00BA1F84">
        <w:rPr>
          <w:rFonts w:ascii="仿宋" w:eastAsia="仿宋" w:hAnsi="仿宋" w:cs="宋体" w:hint="eastAsia"/>
          <w:color w:val="000000"/>
          <w:kern w:val="0"/>
          <w:sz w:val="24"/>
          <w:szCs w:val="24"/>
        </w:rPr>
        <w:t>1</w:t>
      </w:r>
      <w:r w:rsidR="00B90421">
        <w:rPr>
          <w:rFonts w:ascii="仿宋" w:eastAsia="仿宋" w:hAnsi="仿宋" w:cs="宋体" w:hint="eastAsia"/>
          <w:color w:val="000000"/>
          <w:kern w:val="0"/>
          <w:sz w:val="24"/>
          <w:szCs w:val="24"/>
        </w:rPr>
        <w:t>)(</w:t>
      </w:r>
      <w:r w:rsidR="00BE2CC6" w:rsidRPr="00BA1F84">
        <w:rPr>
          <w:rFonts w:ascii="仿宋" w:eastAsia="仿宋" w:hAnsi="仿宋" w:cs="宋体" w:hint="eastAsia"/>
          <w:color w:val="000000"/>
          <w:kern w:val="0"/>
          <w:sz w:val="24"/>
          <w:szCs w:val="24"/>
        </w:rPr>
        <w:t>2</w:t>
      </w:r>
      <w:r w:rsidR="00B90421">
        <w:rPr>
          <w:rFonts w:ascii="仿宋" w:eastAsia="仿宋" w:hAnsi="仿宋" w:cs="宋体" w:hint="eastAsia"/>
          <w:color w:val="000000"/>
          <w:kern w:val="0"/>
          <w:sz w:val="24"/>
          <w:szCs w:val="24"/>
        </w:rPr>
        <w:t>)</w:t>
      </w:r>
      <w:r w:rsidRPr="00BA1F84">
        <w:rPr>
          <w:rFonts w:ascii="仿宋" w:eastAsia="仿宋" w:hAnsi="仿宋" w:cs="宋体" w:hint="eastAsia"/>
          <w:color w:val="000000"/>
          <w:kern w:val="0"/>
          <w:sz w:val="24"/>
          <w:szCs w:val="24"/>
        </w:rPr>
        <w:t>、</w:t>
      </w:r>
      <w:r w:rsidR="00BE2CC6" w:rsidRPr="00BA1F84">
        <w:rPr>
          <w:rFonts w:ascii="仿宋" w:eastAsia="仿宋" w:hAnsi="仿宋" w:hint="eastAsia"/>
          <w:color w:val="000000"/>
          <w:sz w:val="24"/>
          <w:szCs w:val="24"/>
        </w:rPr>
        <w:t>外贸英语</w:t>
      </w:r>
      <w:r w:rsidRPr="00BA1F84">
        <w:rPr>
          <w:rFonts w:ascii="仿宋" w:eastAsia="仿宋" w:hAnsi="仿宋" w:hint="eastAsia"/>
          <w:color w:val="000000"/>
          <w:sz w:val="24"/>
          <w:szCs w:val="24"/>
        </w:rPr>
        <w:t>、</w:t>
      </w:r>
      <w:r w:rsidR="00BE2CC6" w:rsidRPr="00BA1F84">
        <w:rPr>
          <w:rFonts w:ascii="仿宋" w:eastAsia="仿宋" w:hAnsi="仿宋" w:cs="宋体" w:hint="eastAsia"/>
          <w:color w:val="000000"/>
          <w:kern w:val="0"/>
          <w:sz w:val="24"/>
          <w:szCs w:val="24"/>
        </w:rPr>
        <w:t>商务英语</w:t>
      </w:r>
      <w:r w:rsidRPr="00BA1F84">
        <w:rPr>
          <w:rFonts w:ascii="仿宋" w:eastAsia="仿宋" w:hAnsi="仿宋" w:cs="宋体" w:hint="eastAsia"/>
          <w:color w:val="000000"/>
          <w:kern w:val="0"/>
          <w:sz w:val="24"/>
          <w:szCs w:val="24"/>
        </w:rPr>
        <w:t>、</w:t>
      </w:r>
      <w:r w:rsidR="00BE2CC6" w:rsidRPr="00BA1F84">
        <w:rPr>
          <w:rFonts w:ascii="仿宋" w:eastAsia="仿宋" w:hAnsi="仿宋" w:hint="eastAsia"/>
          <w:color w:val="000000"/>
          <w:sz w:val="24"/>
          <w:szCs w:val="24"/>
        </w:rPr>
        <w:t>演讲与口才</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社交礼</w:t>
      </w:r>
      <w:r w:rsidR="00BE2CC6" w:rsidRPr="00BA1F84">
        <w:rPr>
          <w:rFonts w:ascii="仿宋" w:eastAsia="仿宋" w:hAnsi="仿宋" w:hint="eastAsia"/>
          <w:color w:val="000000"/>
          <w:sz w:val="24"/>
          <w:szCs w:val="24"/>
        </w:rPr>
        <w:lastRenderedPageBreak/>
        <w:t>仪</w:t>
      </w:r>
      <w:r w:rsidRPr="00BA1F84">
        <w:rPr>
          <w:rFonts w:ascii="仿宋" w:eastAsia="仿宋" w:hAnsi="仿宋" w:hint="eastAsia"/>
          <w:color w:val="000000"/>
          <w:sz w:val="24"/>
          <w:szCs w:val="24"/>
        </w:rPr>
        <w:t>、</w:t>
      </w:r>
      <w:r w:rsidR="00BE2CC6" w:rsidRPr="00BA1F84">
        <w:rPr>
          <w:rFonts w:ascii="仿宋" w:eastAsia="仿宋" w:hAnsi="仿宋" w:hint="eastAsia"/>
          <w:color w:val="000000"/>
          <w:sz w:val="24"/>
          <w:szCs w:val="24"/>
        </w:rPr>
        <w:t>大学语文</w:t>
      </w:r>
      <w:r w:rsidRPr="00BA1F84">
        <w:rPr>
          <w:rFonts w:ascii="仿宋" w:eastAsia="仿宋" w:hAnsi="仿宋" w:hint="eastAsia"/>
          <w:color w:val="000000"/>
          <w:sz w:val="24"/>
          <w:szCs w:val="24"/>
        </w:rPr>
        <w:t>。</w:t>
      </w:r>
    </w:p>
    <w:p w:rsidR="00BE2CC6" w:rsidRPr="00BA1F84" w:rsidRDefault="00B90421" w:rsidP="00BE2CC6">
      <w:pPr>
        <w:pStyle w:val="a4"/>
        <w:adjustRightInd w:val="0"/>
        <w:snapToGrid w:val="0"/>
        <w:spacing w:line="360" w:lineRule="auto"/>
        <w:ind w:firstLineChars="200" w:firstLine="480"/>
        <w:outlineLvl w:val="0"/>
        <w:rPr>
          <w:rFonts w:ascii="仿宋" w:eastAsia="仿宋" w:hAnsi="仿宋"/>
          <w:sz w:val="24"/>
          <w:szCs w:val="24"/>
        </w:rPr>
      </w:pPr>
      <w:r>
        <w:rPr>
          <w:rFonts w:ascii="仿宋" w:eastAsia="仿宋" w:hAnsi="仿宋" w:hint="eastAsia"/>
          <w:sz w:val="24"/>
          <w:szCs w:val="24"/>
        </w:rPr>
        <w:t>(</w:t>
      </w:r>
      <w:r w:rsidR="00BE2CC6" w:rsidRPr="00BA1F84">
        <w:rPr>
          <w:rFonts w:ascii="仿宋" w:eastAsia="仿宋" w:hAnsi="仿宋" w:hint="eastAsia"/>
          <w:sz w:val="24"/>
          <w:szCs w:val="24"/>
        </w:rPr>
        <w:t>五</w:t>
      </w:r>
      <w:r>
        <w:rPr>
          <w:rFonts w:ascii="仿宋" w:eastAsia="仿宋" w:hAnsi="仿宋" w:hint="eastAsia"/>
          <w:sz w:val="24"/>
          <w:szCs w:val="24"/>
        </w:rPr>
        <w:t>)</w:t>
      </w:r>
      <w:r w:rsidR="007A098A">
        <w:rPr>
          <w:rFonts w:ascii="仿宋" w:eastAsia="仿宋" w:hAnsi="仿宋" w:hint="eastAsia"/>
          <w:sz w:val="24"/>
          <w:szCs w:val="24"/>
        </w:rPr>
        <w:t>综合</w:t>
      </w:r>
      <w:r w:rsidR="00BE2CC6" w:rsidRPr="00BA1F84">
        <w:rPr>
          <w:rFonts w:ascii="仿宋" w:eastAsia="仿宋" w:hAnsi="仿宋" w:hint="eastAsia"/>
          <w:sz w:val="24"/>
          <w:szCs w:val="24"/>
        </w:rPr>
        <w:t>实践</w:t>
      </w:r>
      <w:r>
        <w:rPr>
          <w:rFonts w:ascii="仿宋" w:eastAsia="仿宋" w:hAnsi="仿宋" w:hint="eastAsia"/>
          <w:sz w:val="24"/>
          <w:szCs w:val="24"/>
        </w:rPr>
        <w:t>(</w:t>
      </w:r>
      <w:r w:rsidR="00BE2CC6" w:rsidRPr="00BA1F84">
        <w:rPr>
          <w:rFonts w:ascii="仿宋" w:eastAsia="仿宋" w:hAnsi="仿宋" w:hint="eastAsia"/>
          <w:sz w:val="24"/>
          <w:szCs w:val="24"/>
        </w:rPr>
        <w:t>略</w:t>
      </w:r>
      <w:r>
        <w:rPr>
          <w:rFonts w:ascii="仿宋" w:eastAsia="仿宋" w:hAnsi="仿宋" w:hint="eastAsia"/>
          <w:sz w:val="24"/>
          <w:szCs w:val="24"/>
        </w:rPr>
        <w:t>)</w:t>
      </w:r>
    </w:p>
    <w:p w:rsidR="00BE2CC6" w:rsidRPr="00BA1F84" w:rsidRDefault="00B90421" w:rsidP="00BE2CC6">
      <w:pPr>
        <w:spacing w:line="360" w:lineRule="auto"/>
        <w:ind w:firstLineChars="200" w:firstLine="480"/>
        <w:rPr>
          <w:rFonts w:ascii="仿宋" w:eastAsia="仿宋" w:hAnsi="仿宋"/>
          <w:sz w:val="24"/>
        </w:rPr>
      </w:pPr>
      <w:r>
        <w:rPr>
          <w:rFonts w:ascii="仿宋" w:eastAsia="仿宋" w:hAnsi="仿宋" w:hint="eastAsia"/>
          <w:sz w:val="24"/>
        </w:rPr>
        <w:t>(</w:t>
      </w:r>
      <w:r w:rsidR="00BE2CC6" w:rsidRPr="00BA1F84">
        <w:rPr>
          <w:rFonts w:ascii="仿宋" w:eastAsia="仿宋" w:hAnsi="仿宋" w:hint="eastAsia"/>
          <w:sz w:val="24"/>
        </w:rPr>
        <w:t>六</w:t>
      </w:r>
      <w:r>
        <w:rPr>
          <w:rFonts w:ascii="仿宋" w:eastAsia="仿宋" w:hAnsi="仿宋" w:hint="eastAsia"/>
          <w:sz w:val="24"/>
        </w:rPr>
        <w:t>)</w:t>
      </w:r>
      <w:r w:rsidR="00BE2CC6" w:rsidRPr="00BA1F84">
        <w:rPr>
          <w:rFonts w:ascii="仿宋" w:eastAsia="仿宋" w:hAnsi="仿宋" w:hint="eastAsia"/>
          <w:sz w:val="24"/>
        </w:rPr>
        <w:t>考级考证课</w:t>
      </w:r>
    </w:p>
    <w:tbl>
      <w:tblPr>
        <w:tblW w:w="9947" w:type="dxa"/>
        <w:jc w:val="center"/>
        <w:tblInd w:w="806" w:type="dxa"/>
        <w:tblLook w:val="04A0"/>
      </w:tblPr>
      <w:tblGrid>
        <w:gridCol w:w="2827"/>
        <w:gridCol w:w="1920"/>
        <w:gridCol w:w="2060"/>
        <w:gridCol w:w="460"/>
        <w:gridCol w:w="2680"/>
      </w:tblGrid>
      <w:tr w:rsidR="00BE2CC6" w:rsidRPr="00BA1F84" w:rsidTr="00B90421">
        <w:trPr>
          <w:trHeight w:val="402"/>
          <w:jc w:val="center"/>
        </w:trPr>
        <w:tc>
          <w:tcPr>
            <w:tcW w:w="9947" w:type="dxa"/>
            <w:gridSpan w:val="5"/>
            <w:tcBorders>
              <w:top w:val="nil"/>
              <w:left w:val="nil"/>
              <w:bottom w:val="nil"/>
              <w:right w:val="nil"/>
            </w:tcBorders>
            <w:shd w:val="clear" w:color="auto" w:fill="auto"/>
            <w:noWrap/>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浙江广播电视大学成人专科教育商务英语专业相关岗位培训、</w:t>
            </w:r>
          </w:p>
        </w:tc>
      </w:tr>
      <w:tr w:rsidR="00BE2CC6" w:rsidRPr="00BA1F84" w:rsidTr="00B90421">
        <w:trPr>
          <w:trHeight w:val="402"/>
          <w:jc w:val="center"/>
        </w:trPr>
        <w:tc>
          <w:tcPr>
            <w:tcW w:w="9947" w:type="dxa"/>
            <w:gridSpan w:val="5"/>
            <w:tcBorders>
              <w:top w:val="nil"/>
              <w:left w:val="nil"/>
              <w:bottom w:val="single" w:sz="4" w:space="0" w:color="auto"/>
              <w:right w:val="nil"/>
            </w:tcBorders>
            <w:shd w:val="clear" w:color="auto" w:fill="auto"/>
            <w:noWrap/>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国家职业资格证书一览表</w:t>
            </w:r>
          </w:p>
        </w:tc>
      </w:tr>
      <w:tr w:rsidR="00E4223C" w:rsidRPr="00BA1F84" w:rsidTr="00B90421">
        <w:trPr>
          <w:trHeight w:val="540"/>
          <w:jc w:val="center"/>
        </w:trPr>
        <w:tc>
          <w:tcPr>
            <w:tcW w:w="2827" w:type="dxa"/>
            <w:vMerge w:val="restart"/>
            <w:tcBorders>
              <w:top w:val="nil"/>
              <w:left w:val="single" w:sz="4" w:space="0" w:color="auto"/>
              <w:right w:val="single" w:sz="4" w:space="0" w:color="auto"/>
            </w:tcBorders>
            <w:shd w:val="clear" w:color="auto" w:fill="auto"/>
            <w:vAlign w:val="center"/>
            <w:hideMark/>
          </w:tcPr>
          <w:p w:rsidR="00E4223C" w:rsidRPr="00BA1F84" w:rsidRDefault="00E4223C"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资格或技能名称</w:t>
            </w:r>
          </w:p>
        </w:tc>
        <w:tc>
          <w:tcPr>
            <w:tcW w:w="1920" w:type="dxa"/>
            <w:tcBorders>
              <w:top w:val="nil"/>
              <w:left w:val="nil"/>
              <w:bottom w:val="nil"/>
              <w:right w:val="single" w:sz="4" w:space="0" w:color="auto"/>
            </w:tcBorders>
            <w:shd w:val="clear" w:color="auto" w:fill="auto"/>
            <w:vAlign w:val="center"/>
            <w:hideMark/>
          </w:tcPr>
          <w:p w:rsidR="00E4223C" w:rsidRPr="00BA1F84" w:rsidRDefault="00E4223C"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资格或技能等级</w:t>
            </w:r>
          </w:p>
        </w:tc>
        <w:tc>
          <w:tcPr>
            <w:tcW w:w="2060" w:type="dxa"/>
            <w:vMerge w:val="restart"/>
            <w:tcBorders>
              <w:top w:val="nil"/>
              <w:left w:val="nil"/>
              <w:right w:val="single" w:sz="4" w:space="0" w:color="auto"/>
            </w:tcBorders>
            <w:shd w:val="clear" w:color="auto" w:fill="auto"/>
            <w:vAlign w:val="center"/>
            <w:hideMark/>
          </w:tcPr>
          <w:p w:rsidR="00E4223C" w:rsidRPr="00BA1F84" w:rsidRDefault="00E4223C"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对应课程名称</w:t>
            </w:r>
          </w:p>
        </w:tc>
        <w:tc>
          <w:tcPr>
            <w:tcW w:w="460" w:type="dxa"/>
            <w:tcBorders>
              <w:top w:val="nil"/>
              <w:left w:val="nil"/>
              <w:bottom w:val="nil"/>
              <w:right w:val="single" w:sz="4" w:space="0" w:color="auto"/>
            </w:tcBorders>
            <w:shd w:val="clear" w:color="auto" w:fill="auto"/>
            <w:vAlign w:val="center"/>
            <w:hideMark/>
          </w:tcPr>
          <w:p w:rsidR="00E4223C" w:rsidRPr="00BA1F84" w:rsidRDefault="00E4223C"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学分</w:t>
            </w:r>
          </w:p>
        </w:tc>
        <w:tc>
          <w:tcPr>
            <w:tcW w:w="2680" w:type="dxa"/>
            <w:tcBorders>
              <w:top w:val="nil"/>
              <w:left w:val="nil"/>
              <w:bottom w:val="nil"/>
              <w:right w:val="single" w:sz="4" w:space="0" w:color="auto"/>
            </w:tcBorders>
            <w:shd w:val="clear" w:color="auto" w:fill="auto"/>
            <w:vAlign w:val="center"/>
            <w:hideMark/>
          </w:tcPr>
          <w:p w:rsidR="00E4223C" w:rsidRPr="00BA1F84" w:rsidRDefault="00E4223C"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颁证单位</w:t>
            </w:r>
          </w:p>
        </w:tc>
      </w:tr>
      <w:tr w:rsidR="00E4223C" w:rsidRPr="00BA1F84" w:rsidTr="00B90421">
        <w:trPr>
          <w:trHeight w:val="58"/>
          <w:jc w:val="center"/>
        </w:trPr>
        <w:tc>
          <w:tcPr>
            <w:tcW w:w="2827" w:type="dxa"/>
            <w:vMerge/>
            <w:tcBorders>
              <w:left w:val="single" w:sz="4" w:space="0" w:color="auto"/>
              <w:bottom w:val="nil"/>
              <w:right w:val="single" w:sz="4" w:space="0" w:color="auto"/>
            </w:tcBorders>
            <w:shd w:val="clear" w:color="auto" w:fill="auto"/>
            <w:vAlign w:val="center"/>
            <w:hideMark/>
          </w:tcPr>
          <w:p w:rsidR="00E4223C" w:rsidRPr="00BA1F84" w:rsidRDefault="00E4223C" w:rsidP="00E4223C">
            <w:pPr>
              <w:widowControl/>
              <w:jc w:val="left"/>
              <w:rPr>
                <w:rFonts w:ascii="仿宋" w:eastAsia="仿宋" w:hAnsi="仿宋" w:cs="宋体"/>
                <w:color w:val="000000"/>
                <w:kern w:val="0"/>
                <w:sz w:val="24"/>
              </w:rPr>
            </w:pPr>
          </w:p>
        </w:tc>
        <w:tc>
          <w:tcPr>
            <w:tcW w:w="1920" w:type="dxa"/>
            <w:tcBorders>
              <w:top w:val="nil"/>
              <w:left w:val="nil"/>
              <w:bottom w:val="single" w:sz="4" w:space="0" w:color="auto"/>
              <w:right w:val="single" w:sz="4" w:space="0" w:color="auto"/>
            </w:tcBorders>
            <w:shd w:val="clear" w:color="auto" w:fill="auto"/>
            <w:vAlign w:val="center"/>
            <w:hideMark/>
          </w:tcPr>
          <w:p w:rsidR="00E4223C" w:rsidRPr="00BA1F84" w:rsidRDefault="00E4223C" w:rsidP="00E4223C">
            <w:pPr>
              <w:widowControl/>
              <w:rPr>
                <w:rFonts w:ascii="仿宋" w:eastAsia="仿宋" w:hAnsi="仿宋" w:cs="宋体"/>
                <w:color w:val="000000"/>
                <w:kern w:val="0"/>
                <w:sz w:val="24"/>
              </w:rPr>
            </w:pPr>
          </w:p>
        </w:tc>
        <w:tc>
          <w:tcPr>
            <w:tcW w:w="2060" w:type="dxa"/>
            <w:vMerge/>
            <w:tcBorders>
              <w:left w:val="nil"/>
              <w:bottom w:val="single" w:sz="4" w:space="0" w:color="auto"/>
              <w:right w:val="single" w:sz="4" w:space="0" w:color="auto"/>
            </w:tcBorders>
            <w:shd w:val="clear" w:color="auto" w:fill="auto"/>
            <w:vAlign w:val="center"/>
            <w:hideMark/>
          </w:tcPr>
          <w:p w:rsidR="00E4223C" w:rsidRPr="00BA1F84" w:rsidRDefault="00E4223C" w:rsidP="00E4223C">
            <w:pPr>
              <w:widowControl/>
              <w:rPr>
                <w:rFonts w:ascii="仿宋" w:eastAsia="仿宋" w:hAnsi="仿宋" w:cs="宋体"/>
                <w:color w:val="000000"/>
                <w:kern w:val="0"/>
                <w:sz w:val="24"/>
              </w:rPr>
            </w:pPr>
          </w:p>
        </w:tc>
        <w:tc>
          <w:tcPr>
            <w:tcW w:w="460" w:type="dxa"/>
            <w:tcBorders>
              <w:top w:val="nil"/>
              <w:left w:val="nil"/>
              <w:bottom w:val="single" w:sz="4" w:space="0" w:color="auto"/>
              <w:right w:val="single" w:sz="4" w:space="0" w:color="auto"/>
            </w:tcBorders>
            <w:shd w:val="clear" w:color="auto" w:fill="auto"/>
            <w:vAlign w:val="center"/>
            <w:hideMark/>
          </w:tcPr>
          <w:p w:rsidR="00E4223C" w:rsidRPr="00BA1F84" w:rsidRDefault="00E4223C" w:rsidP="00002087">
            <w:pPr>
              <w:widowControl/>
              <w:jc w:val="center"/>
              <w:rPr>
                <w:rFonts w:ascii="仿宋" w:eastAsia="仿宋" w:hAnsi="仿宋" w:cs="宋体"/>
                <w:color w:val="000000"/>
                <w:kern w:val="0"/>
                <w:sz w:val="24"/>
              </w:rPr>
            </w:pPr>
          </w:p>
        </w:tc>
        <w:tc>
          <w:tcPr>
            <w:tcW w:w="2680" w:type="dxa"/>
            <w:tcBorders>
              <w:top w:val="nil"/>
              <w:left w:val="nil"/>
              <w:bottom w:val="single" w:sz="4" w:space="0" w:color="auto"/>
              <w:right w:val="single" w:sz="4" w:space="0" w:color="auto"/>
            </w:tcBorders>
            <w:shd w:val="clear" w:color="auto" w:fill="auto"/>
            <w:vAlign w:val="center"/>
            <w:hideMark/>
          </w:tcPr>
          <w:p w:rsidR="00E4223C" w:rsidRPr="00BA1F84" w:rsidRDefault="00E4223C" w:rsidP="00E4223C">
            <w:pPr>
              <w:widowControl/>
              <w:rPr>
                <w:rFonts w:ascii="仿宋" w:eastAsia="仿宋" w:hAnsi="仿宋" w:cs="宋体"/>
                <w:color w:val="000000"/>
                <w:kern w:val="0"/>
                <w:sz w:val="24"/>
              </w:rPr>
            </w:pPr>
          </w:p>
        </w:tc>
      </w:tr>
      <w:tr w:rsidR="00BE2CC6" w:rsidRPr="00BA1F84" w:rsidTr="00B90421">
        <w:trPr>
          <w:trHeight w:val="402"/>
          <w:jc w:val="center"/>
        </w:trPr>
        <w:tc>
          <w:tcPr>
            <w:tcW w:w="2827"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BE2CC6"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剑桥商务英语证书</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初级</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90421"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w:t>
            </w:r>
            <w:r>
              <w:rPr>
                <w:rFonts w:ascii="仿宋" w:eastAsia="仿宋" w:hAnsi="仿宋" w:cs="宋体" w:hint="eastAsia"/>
                <w:color w:val="000000"/>
                <w:kern w:val="0"/>
                <w:sz w:val="24"/>
              </w:rPr>
              <w:t>(</w:t>
            </w:r>
            <w:r w:rsidRPr="00BA1F84">
              <w:rPr>
                <w:rFonts w:ascii="仿宋" w:eastAsia="仿宋" w:hAnsi="仿宋" w:cs="宋体" w:hint="eastAsia"/>
                <w:color w:val="000000"/>
                <w:kern w:val="0"/>
                <w:sz w:val="24"/>
              </w:rPr>
              <w:t>1</w:t>
            </w:r>
            <w:r>
              <w:rPr>
                <w:rFonts w:ascii="仿宋" w:eastAsia="仿宋" w:hAnsi="仿宋" w:cs="宋体" w:hint="eastAsia"/>
                <w:color w:val="000000"/>
                <w:kern w:val="0"/>
                <w:sz w:val="24"/>
              </w:rPr>
              <w:t>)或(2)</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英国剑桥大学考试委员会</w:t>
            </w:r>
          </w:p>
        </w:tc>
      </w:tr>
      <w:tr w:rsidR="00BE2CC6" w:rsidRPr="00BA1F84" w:rsidTr="00B90421">
        <w:trPr>
          <w:trHeight w:val="402"/>
          <w:jc w:val="center"/>
        </w:trPr>
        <w:tc>
          <w:tcPr>
            <w:tcW w:w="2827"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E4223C"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国际商务单证员考试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国际商务单证员</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90421"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w:t>
            </w:r>
            <w:r>
              <w:rPr>
                <w:rFonts w:ascii="仿宋" w:eastAsia="仿宋" w:hAnsi="仿宋" w:cs="宋体" w:hint="eastAsia"/>
                <w:color w:val="000000"/>
                <w:kern w:val="0"/>
                <w:sz w:val="24"/>
              </w:rPr>
              <w:t>(</w:t>
            </w:r>
            <w:r w:rsidRPr="00BA1F84">
              <w:rPr>
                <w:rFonts w:ascii="仿宋" w:eastAsia="仿宋" w:hAnsi="仿宋" w:cs="宋体" w:hint="eastAsia"/>
                <w:color w:val="000000"/>
                <w:kern w:val="0"/>
                <w:sz w:val="24"/>
              </w:rPr>
              <w:t>1</w:t>
            </w:r>
            <w:r>
              <w:rPr>
                <w:rFonts w:ascii="仿宋" w:eastAsia="仿宋" w:hAnsi="仿宋" w:cs="宋体" w:hint="eastAsia"/>
                <w:color w:val="000000"/>
                <w:kern w:val="0"/>
                <w:sz w:val="24"/>
              </w:rPr>
              <w:t>)或(2)</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商务部中国外经贸企业协会</w:t>
            </w:r>
            <w:r>
              <w:rPr>
                <w:rFonts w:ascii="仿宋" w:eastAsia="仿宋" w:hAnsi="仿宋" w:cs="宋体" w:hint="eastAsia"/>
                <w:color w:val="000000"/>
                <w:kern w:val="0"/>
                <w:sz w:val="24"/>
              </w:rPr>
              <w:t xml:space="preserve"> </w:t>
            </w:r>
          </w:p>
        </w:tc>
      </w:tr>
      <w:tr w:rsidR="00BE2CC6" w:rsidRPr="00BA1F84" w:rsidTr="00B90421">
        <w:trPr>
          <w:trHeight w:val="585"/>
          <w:jc w:val="center"/>
        </w:trPr>
        <w:tc>
          <w:tcPr>
            <w:tcW w:w="2827"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E4223C"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全国商务英语翻译资格证书</w:t>
            </w:r>
            <w:r w:rsidR="00B90421">
              <w:rPr>
                <w:rFonts w:ascii="仿宋" w:eastAsia="仿宋" w:hAnsi="仿宋" w:cs="宋体" w:hint="eastAsia"/>
                <w:color w:val="000000"/>
                <w:kern w:val="0"/>
                <w:sz w:val="24"/>
              </w:rPr>
              <w:t>(</w:t>
            </w:r>
            <w:r w:rsidRPr="00BA1F84">
              <w:rPr>
                <w:rFonts w:ascii="仿宋" w:eastAsia="仿宋" w:hAnsi="仿宋" w:cs="宋体" w:hint="eastAsia"/>
                <w:color w:val="000000"/>
                <w:kern w:val="0"/>
                <w:sz w:val="24"/>
              </w:rPr>
              <w:t>ETTBL</w:t>
            </w:r>
            <w:r w:rsidR="00B90421">
              <w:rPr>
                <w:rFonts w:ascii="仿宋" w:eastAsia="仿宋" w:hAnsi="仿宋" w:cs="宋体" w:hint="eastAsia"/>
                <w:color w:val="000000"/>
                <w:kern w:val="0"/>
                <w:sz w:val="24"/>
              </w:rPr>
              <w:t>)</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ETTBL</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E4223C">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职业证书课程</w:t>
            </w:r>
            <w:r w:rsidR="00B90421">
              <w:rPr>
                <w:rFonts w:ascii="仿宋" w:eastAsia="仿宋" w:hAnsi="仿宋" w:cs="宋体" w:hint="eastAsia"/>
                <w:color w:val="000000"/>
                <w:kern w:val="0"/>
                <w:sz w:val="24"/>
              </w:rPr>
              <w:t>(</w:t>
            </w:r>
            <w:r w:rsidRPr="00BA1F84">
              <w:rPr>
                <w:rFonts w:ascii="仿宋" w:eastAsia="仿宋" w:hAnsi="仿宋" w:cs="宋体" w:hint="eastAsia"/>
                <w:color w:val="000000"/>
                <w:kern w:val="0"/>
                <w:sz w:val="24"/>
              </w:rPr>
              <w:t>1</w:t>
            </w:r>
            <w:r w:rsidR="00B90421">
              <w:rPr>
                <w:rFonts w:ascii="仿宋" w:eastAsia="仿宋" w:hAnsi="仿宋" w:cs="宋体" w:hint="eastAsia"/>
                <w:color w:val="000000"/>
                <w:kern w:val="0"/>
                <w:sz w:val="24"/>
              </w:rPr>
              <w:t>)</w:t>
            </w:r>
            <w:r>
              <w:rPr>
                <w:rFonts w:ascii="仿宋" w:eastAsia="仿宋" w:hAnsi="仿宋" w:cs="宋体" w:hint="eastAsia"/>
                <w:color w:val="000000"/>
                <w:kern w:val="0"/>
                <w:sz w:val="24"/>
              </w:rPr>
              <w:t>或</w:t>
            </w:r>
            <w:r w:rsidR="00B90421">
              <w:rPr>
                <w:rFonts w:ascii="仿宋" w:eastAsia="仿宋" w:hAnsi="仿宋" w:cs="宋体" w:hint="eastAsia"/>
                <w:color w:val="000000"/>
                <w:kern w:val="0"/>
                <w:sz w:val="24"/>
              </w:rPr>
              <w:t>(</w:t>
            </w:r>
            <w:r>
              <w:rPr>
                <w:rFonts w:ascii="仿宋" w:eastAsia="仿宋" w:hAnsi="仿宋" w:cs="宋体" w:hint="eastAsia"/>
                <w:color w:val="000000"/>
                <w:kern w:val="0"/>
                <w:sz w:val="24"/>
              </w:rPr>
              <w:t>2</w:t>
            </w:r>
            <w:r w:rsidR="00B90421">
              <w:rPr>
                <w:rFonts w:ascii="仿宋" w:eastAsia="仿宋" w:hAnsi="仿宋" w:cs="宋体" w:hint="eastAsia"/>
                <w:color w:val="000000"/>
                <w:kern w:val="0"/>
                <w:sz w:val="24"/>
              </w:rPr>
              <w:t>)</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中国商业联合会</w:t>
            </w:r>
          </w:p>
        </w:tc>
      </w:tr>
      <w:tr w:rsidR="00BE2CC6" w:rsidRPr="00BA1F84" w:rsidTr="00B90421">
        <w:trPr>
          <w:trHeight w:val="402"/>
          <w:jc w:val="center"/>
        </w:trPr>
        <w:tc>
          <w:tcPr>
            <w:tcW w:w="2827"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E4223C" w:rsidP="00002087">
            <w:pPr>
              <w:widowControl/>
              <w:jc w:val="left"/>
              <w:rPr>
                <w:rFonts w:ascii="仿宋" w:eastAsia="仿宋" w:hAnsi="仿宋" w:cs="宋体"/>
                <w:color w:val="000000"/>
                <w:kern w:val="0"/>
                <w:sz w:val="24"/>
              </w:rPr>
            </w:pPr>
            <w:r w:rsidRPr="00B941E2">
              <w:rPr>
                <w:rFonts w:ascii="仿宋" w:eastAsia="仿宋" w:hAnsi="仿宋" w:cs="仿宋" w:hint="eastAsia"/>
                <w:color w:val="000000"/>
                <w:kern w:val="0"/>
                <w:sz w:val="24"/>
              </w:rPr>
              <w:t>浙江省计算机等级证书</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941E2">
              <w:rPr>
                <w:rFonts w:ascii="仿宋" w:eastAsia="仿宋" w:hAnsi="仿宋" w:cs="仿宋" w:hint="eastAsia"/>
                <w:color w:val="000000"/>
                <w:kern w:val="0"/>
                <w:sz w:val="24"/>
              </w:rPr>
              <w:t>二、三</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941E2">
              <w:rPr>
                <w:rFonts w:ascii="仿宋" w:eastAsia="仿宋" w:hAnsi="仿宋" w:cs="仿宋" w:hint="eastAsia"/>
                <w:color w:val="000000"/>
                <w:kern w:val="0"/>
                <w:sz w:val="24"/>
              </w:rPr>
              <w:t>专业证书课程</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941E2">
              <w:rPr>
                <w:rFonts w:ascii="仿宋" w:eastAsia="仿宋" w:hAnsi="仿宋" w:cs="仿宋" w:hint="eastAsia"/>
                <w:color w:val="000000"/>
                <w:kern w:val="0"/>
                <w:sz w:val="24"/>
              </w:rPr>
              <w:t>浙江省教育厅</w:t>
            </w:r>
          </w:p>
        </w:tc>
      </w:tr>
      <w:tr w:rsidR="00BE2CC6" w:rsidRPr="00BA1F84" w:rsidTr="00B90421">
        <w:trPr>
          <w:trHeight w:val="402"/>
          <w:jc w:val="center"/>
        </w:trPr>
        <w:tc>
          <w:tcPr>
            <w:tcW w:w="2827"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E4223C" w:rsidP="00002087">
            <w:pPr>
              <w:widowControl/>
              <w:jc w:val="left"/>
              <w:rPr>
                <w:rFonts w:ascii="仿宋" w:eastAsia="仿宋" w:hAnsi="仿宋" w:cs="宋体"/>
                <w:color w:val="000000"/>
                <w:kern w:val="0"/>
                <w:sz w:val="24"/>
              </w:rPr>
            </w:pPr>
            <w:r w:rsidRPr="00BA1F84">
              <w:rPr>
                <w:rFonts w:ascii="仿宋" w:eastAsia="仿宋" w:hAnsi="仿宋" w:cs="宋体" w:hint="eastAsia"/>
                <w:color w:val="000000"/>
                <w:kern w:val="0"/>
                <w:sz w:val="24"/>
              </w:rPr>
              <w:t>全国大学英语等级考试</w:t>
            </w:r>
            <w:r w:rsidR="00B90421">
              <w:rPr>
                <w:rFonts w:ascii="仿宋" w:eastAsia="仿宋" w:hAnsi="仿宋" w:cs="宋体" w:hint="eastAsia"/>
                <w:color w:val="000000"/>
                <w:kern w:val="0"/>
                <w:sz w:val="24"/>
              </w:rPr>
              <w:t>(</w:t>
            </w:r>
            <w:r w:rsidRPr="00BA1F84">
              <w:rPr>
                <w:rFonts w:ascii="仿宋" w:eastAsia="仿宋" w:hAnsi="仿宋" w:cs="宋体" w:hint="eastAsia"/>
                <w:color w:val="000000"/>
                <w:kern w:val="0"/>
                <w:sz w:val="24"/>
              </w:rPr>
              <w:t>三级</w:t>
            </w:r>
            <w:r w:rsidR="00B90421">
              <w:rPr>
                <w:rFonts w:ascii="仿宋" w:eastAsia="仿宋" w:hAnsi="仿宋" w:cs="宋体" w:hint="eastAsia"/>
                <w:color w:val="000000"/>
                <w:kern w:val="0"/>
                <w:sz w:val="24"/>
              </w:rPr>
              <w:t>)</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三级(CET-3)</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专业证书课程</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941E2">
              <w:rPr>
                <w:rFonts w:ascii="仿宋" w:eastAsia="仿宋" w:hAnsi="仿宋" w:cs="仿宋" w:hint="eastAsia"/>
                <w:color w:val="000000"/>
                <w:kern w:val="0"/>
                <w:sz w:val="24"/>
              </w:rPr>
              <w:t>浙江省教育厅</w:t>
            </w:r>
          </w:p>
        </w:tc>
      </w:tr>
      <w:tr w:rsidR="00BE2CC6" w:rsidRPr="00BA1F84" w:rsidTr="00B90421">
        <w:trPr>
          <w:trHeight w:val="402"/>
          <w:jc w:val="center"/>
        </w:trPr>
        <w:tc>
          <w:tcPr>
            <w:tcW w:w="2827" w:type="dxa"/>
            <w:tcBorders>
              <w:top w:val="single" w:sz="4" w:space="0" w:color="auto"/>
              <w:left w:val="single" w:sz="4" w:space="0" w:color="auto"/>
              <w:bottom w:val="nil"/>
              <w:right w:val="single" w:sz="4" w:space="0" w:color="auto"/>
            </w:tcBorders>
            <w:shd w:val="clear" w:color="auto" w:fill="auto"/>
            <w:vAlign w:val="center"/>
            <w:hideMark/>
          </w:tcPr>
          <w:p w:rsidR="00BE2CC6" w:rsidRPr="00BA1F84" w:rsidRDefault="00E4223C" w:rsidP="00002087">
            <w:pPr>
              <w:widowControl/>
              <w:jc w:val="left"/>
              <w:rPr>
                <w:rFonts w:ascii="仿宋" w:eastAsia="仿宋" w:hAnsi="仿宋" w:cs="宋体"/>
                <w:color w:val="000000"/>
                <w:kern w:val="0"/>
                <w:sz w:val="24"/>
              </w:rPr>
            </w:pPr>
            <w:r w:rsidRPr="00B941E2">
              <w:rPr>
                <w:rFonts w:ascii="仿宋" w:eastAsia="仿宋" w:hAnsi="仿宋" w:cs="仿宋" w:hint="eastAsia"/>
                <w:color w:val="000000"/>
                <w:kern w:val="0"/>
                <w:sz w:val="24"/>
              </w:rPr>
              <w:t>全国计算机等级证书</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941E2">
              <w:rPr>
                <w:rFonts w:ascii="仿宋" w:eastAsia="仿宋" w:hAnsi="仿宋" w:cs="仿宋" w:hint="eastAsia"/>
                <w:color w:val="000000"/>
                <w:kern w:val="0"/>
                <w:sz w:val="24"/>
              </w:rPr>
              <w:t>二、三、四</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941E2">
              <w:rPr>
                <w:rFonts w:ascii="仿宋" w:eastAsia="仿宋" w:hAnsi="仿宋" w:cs="仿宋" w:hint="eastAsia"/>
                <w:color w:val="000000"/>
                <w:kern w:val="0"/>
                <w:sz w:val="24"/>
              </w:rPr>
              <w:t>专业证书课程</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E4223C" w:rsidP="00002087">
            <w:pPr>
              <w:widowControl/>
              <w:jc w:val="center"/>
              <w:rPr>
                <w:rFonts w:ascii="仿宋" w:eastAsia="仿宋" w:hAnsi="仿宋" w:cs="宋体"/>
                <w:color w:val="000000"/>
                <w:kern w:val="0"/>
                <w:sz w:val="24"/>
              </w:rPr>
            </w:pPr>
            <w:r w:rsidRPr="00B941E2">
              <w:rPr>
                <w:rFonts w:ascii="仿宋" w:eastAsia="仿宋" w:hAnsi="仿宋" w:cs="仿宋" w:hint="eastAsia"/>
                <w:color w:val="000000"/>
                <w:kern w:val="0"/>
                <w:sz w:val="24"/>
              </w:rPr>
              <w:t>教育部考试中心</w:t>
            </w:r>
          </w:p>
        </w:tc>
      </w:tr>
      <w:tr w:rsidR="00BE2CC6" w:rsidRPr="00BA1F84" w:rsidTr="00B90421">
        <w:trPr>
          <w:trHeight w:val="402"/>
          <w:jc w:val="center"/>
        </w:trPr>
        <w:tc>
          <w:tcPr>
            <w:tcW w:w="2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CC6" w:rsidRPr="00BA1F84" w:rsidRDefault="00BA7DEE" w:rsidP="00002087">
            <w:pPr>
              <w:widowControl/>
              <w:jc w:val="left"/>
              <w:rPr>
                <w:rFonts w:ascii="仿宋" w:eastAsia="仿宋" w:hAnsi="仿宋" w:cs="宋体"/>
                <w:color w:val="000000"/>
                <w:kern w:val="0"/>
                <w:sz w:val="24"/>
              </w:rPr>
            </w:pPr>
            <w:r w:rsidRPr="00B941E2">
              <w:rPr>
                <w:rFonts w:ascii="仿宋" w:eastAsia="仿宋" w:hAnsi="仿宋" w:cs="仿宋" w:hint="eastAsia"/>
                <w:color w:val="000000"/>
                <w:kern w:val="0"/>
                <w:sz w:val="24"/>
              </w:rPr>
              <w:t>全国大学英语考试</w:t>
            </w:r>
          </w:p>
        </w:tc>
        <w:tc>
          <w:tcPr>
            <w:tcW w:w="1920" w:type="dxa"/>
            <w:tcBorders>
              <w:top w:val="nil"/>
              <w:left w:val="nil"/>
              <w:bottom w:val="single" w:sz="4" w:space="0" w:color="auto"/>
              <w:right w:val="single" w:sz="4" w:space="0" w:color="auto"/>
            </w:tcBorders>
            <w:shd w:val="clear" w:color="auto" w:fill="auto"/>
            <w:vAlign w:val="center"/>
            <w:hideMark/>
          </w:tcPr>
          <w:p w:rsidR="00BE2CC6" w:rsidRPr="00BA1F84" w:rsidRDefault="00BA7DEE" w:rsidP="00002087">
            <w:pPr>
              <w:widowControl/>
              <w:jc w:val="center"/>
              <w:rPr>
                <w:rFonts w:ascii="仿宋" w:eastAsia="仿宋" w:hAnsi="仿宋" w:cs="宋体"/>
                <w:color w:val="000000"/>
                <w:kern w:val="0"/>
                <w:sz w:val="24"/>
              </w:rPr>
            </w:pPr>
            <w:r w:rsidRPr="00B941E2">
              <w:rPr>
                <w:rFonts w:ascii="仿宋" w:eastAsia="仿宋" w:hAnsi="仿宋" w:cs="仿宋"/>
                <w:color w:val="000000"/>
                <w:kern w:val="0"/>
                <w:sz w:val="24"/>
              </w:rPr>
              <w:t>CET4</w:t>
            </w:r>
            <w:r w:rsidRPr="00B941E2">
              <w:rPr>
                <w:rFonts w:ascii="仿宋" w:eastAsia="仿宋" w:hAnsi="仿宋" w:cs="仿宋" w:hint="eastAsia"/>
                <w:color w:val="000000"/>
                <w:kern w:val="0"/>
                <w:sz w:val="24"/>
              </w:rPr>
              <w:t>、</w:t>
            </w:r>
            <w:r w:rsidRPr="00B941E2">
              <w:rPr>
                <w:rFonts w:ascii="仿宋" w:eastAsia="仿宋" w:hAnsi="仿宋" w:cs="仿宋"/>
                <w:color w:val="000000"/>
                <w:kern w:val="0"/>
                <w:sz w:val="24"/>
              </w:rPr>
              <w:t>CET6</w:t>
            </w:r>
          </w:p>
        </w:tc>
        <w:tc>
          <w:tcPr>
            <w:tcW w:w="2060" w:type="dxa"/>
            <w:tcBorders>
              <w:top w:val="nil"/>
              <w:left w:val="nil"/>
              <w:bottom w:val="single" w:sz="4" w:space="0" w:color="auto"/>
              <w:right w:val="single" w:sz="4" w:space="0" w:color="auto"/>
            </w:tcBorders>
            <w:shd w:val="clear" w:color="auto" w:fill="auto"/>
            <w:vAlign w:val="center"/>
            <w:hideMark/>
          </w:tcPr>
          <w:p w:rsidR="00BE2CC6" w:rsidRPr="00BA1F84" w:rsidRDefault="00BA7DEE" w:rsidP="00002087">
            <w:pPr>
              <w:widowControl/>
              <w:jc w:val="center"/>
              <w:rPr>
                <w:rFonts w:ascii="仿宋" w:eastAsia="仿宋" w:hAnsi="仿宋" w:cs="宋体"/>
                <w:color w:val="000000"/>
                <w:kern w:val="0"/>
                <w:sz w:val="24"/>
              </w:rPr>
            </w:pPr>
            <w:r w:rsidRPr="00B941E2">
              <w:rPr>
                <w:rFonts w:ascii="仿宋" w:eastAsia="仿宋" w:hAnsi="仿宋" w:cs="仿宋" w:hint="eastAsia"/>
                <w:color w:val="000000"/>
                <w:kern w:val="0"/>
                <w:sz w:val="24"/>
              </w:rPr>
              <w:t>专业证书课程</w:t>
            </w:r>
          </w:p>
        </w:tc>
        <w:tc>
          <w:tcPr>
            <w:tcW w:w="460" w:type="dxa"/>
            <w:tcBorders>
              <w:top w:val="nil"/>
              <w:left w:val="nil"/>
              <w:bottom w:val="single" w:sz="4" w:space="0" w:color="auto"/>
              <w:right w:val="single" w:sz="4" w:space="0" w:color="auto"/>
            </w:tcBorders>
            <w:shd w:val="clear" w:color="auto" w:fill="auto"/>
            <w:vAlign w:val="center"/>
            <w:hideMark/>
          </w:tcPr>
          <w:p w:rsidR="00BE2CC6" w:rsidRPr="00BA1F84" w:rsidRDefault="00BE2CC6" w:rsidP="00002087">
            <w:pPr>
              <w:widowControl/>
              <w:jc w:val="center"/>
              <w:rPr>
                <w:rFonts w:ascii="仿宋" w:eastAsia="仿宋" w:hAnsi="仿宋" w:cs="宋体"/>
                <w:color w:val="000000"/>
                <w:kern w:val="0"/>
                <w:sz w:val="24"/>
              </w:rPr>
            </w:pPr>
            <w:r w:rsidRPr="00BA1F84">
              <w:rPr>
                <w:rFonts w:ascii="仿宋" w:eastAsia="仿宋" w:hAnsi="仿宋" w:cs="宋体" w:hint="eastAsia"/>
                <w:color w:val="000000"/>
                <w:kern w:val="0"/>
                <w:sz w:val="24"/>
              </w:rPr>
              <w:t>3</w:t>
            </w:r>
          </w:p>
        </w:tc>
        <w:tc>
          <w:tcPr>
            <w:tcW w:w="2680" w:type="dxa"/>
            <w:tcBorders>
              <w:top w:val="nil"/>
              <w:left w:val="nil"/>
              <w:bottom w:val="single" w:sz="4" w:space="0" w:color="auto"/>
              <w:right w:val="single" w:sz="4" w:space="0" w:color="auto"/>
            </w:tcBorders>
            <w:shd w:val="clear" w:color="auto" w:fill="auto"/>
            <w:vAlign w:val="center"/>
            <w:hideMark/>
          </w:tcPr>
          <w:p w:rsidR="00BE2CC6" w:rsidRPr="00BA1F84" w:rsidRDefault="00BA7DEE" w:rsidP="00002087">
            <w:pPr>
              <w:widowControl/>
              <w:jc w:val="center"/>
              <w:rPr>
                <w:rFonts w:ascii="仿宋" w:eastAsia="仿宋" w:hAnsi="仿宋" w:cs="宋体"/>
                <w:color w:val="000000"/>
                <w:kern w:val="0"/>
                <w:sz w:val="24"/>
              </w:rPr>
            </w:pPr>
            <w:r w:rsidRPr="00B941E2">
              <w:rPr>
                <w:rFonts w:ascii="仿宋" w:eastAsia="仿宋" w:hAnsi="仿宋" w:cs="仿宋" w:hint="eastAsia"/>
                <w:color w:val="000000"/>
                <w:kern w:val="0"/>
                <w:sz w:val="24"/>
              </w:rPr>
              <w:t>教育部考试中心</w:t>
            </w:r>
          </w:p>
        </w:tc>
      </w:tr>
    </w:tbl>
    <w:p w:rsidR="00BE2CC6" w:rsidRPr="00BA1F84" w:rsidRDefault="00BE2CC6" w:rsidP="00BE2CC6">
      <w:pPr>
        <w:pStyle w:val="a4"/>
        <w:adjustRightInd w:val="0"/>
        <w:snapToGrid w:val="0"/>
        <w:spacing w:line="360" w:lineRule="auto"/>
        <w:ind w:firstLineChars="200" w:firstLine="480"/>
        <w:outlineLvl w:val="0"/>
        <w:rPr>
          <w:rFonts w:ascii="仿宋" w:eastAsia="仿宋" w:hAnsi="仿宋"/>
          <w:color w:val="000000"/>
          <w:sz w:val="24"/>
          <w:szCs w:val="24"/>
        </w:rPr>
      </w:pPr>
    </w:p>
    <w:p w:rsidR="00BE2CC6" w:rsidRPr="00BA1F84" w:rsidRDefault="00474789" w:rsidP="00351577">
      <w:pPr>
        <w:spacing w:beforeLines="50" w:afterLines="50" w:line="360" w:lineRule="auto"/>
        <w:ind w:firstLineChars="196" w:firstLine="472"/>
        <w:rPr>
          <w:rFonts w:ascii="仿宋" w:eastAsia="仿宋" w:hAnsi="仿宋"/>
          <w:sz w:val="24"/>
        </w:rPr>
      </w:pPr>
      <w:r w:rsidRPr="00BA1F84">
        <w:rPr>
          <w:rFonts w:ascii="仿宋" w:eastAsia="仿宋" w:hAnsi="仿宋" w:hint="eastAsia"/>
          <w:b/>
          <w:sz w:val="24"/>
        </w:rPr>
        <w:t>五</w:t>
      </w:r>
      <w:r w:rsidR="00BE2CC6" w:rsidRPr="00BA1F84">
        <w:rPr>
          <w:rFonts w:ascii="仿宋" w:eastAsia="仿宋" w:hAnsi="仿宋" w:hint="eastAsia"/>
          <w:b/>
          <w:sz w:val="24"/>
        </w:rPr>
        <w:t>、学制与毕业</w:t>
      </w:r>
    </w:p>
    <w:p w:rsidR="00BE2CC6" w:rsidRPr="00BA1F84" w:rsidRDefault="00BE2CC6" w:rsidP="00351577">
      <w:pPr>
        <w:tabs>
          <w:tab w:val="left" w:pos="8306"/>
        </w:tabs>
        <w:spacing w:beforeLines="50" w:afterLines="50" w:line="360" w:lineRule="auto"/>
        <w:ind w:right="-58" w:firstLineChars="200" w:firstLine="480"/>
        <w:rPr>
          <w:rFonts w:ascii="仿宋" w:eastAsia="仿宋" w:hAnsi="仿宋"/>
          <w:sz w:val="24"/>
        </w:rPr>
      </w:pPr>
      <w:r w:rsidRPr="00BA1F84">
        <w:rPr>
          <w:rFonts w:ascii="仿宋" w:eastAsia="仿宋" w:hAnsi="仿宋" w:hint="eastAsia"/>
          <w:sz w:val="24"/>
        </w:rPr>
        <w:t>我校成人专科教育为高中起点，实施三年制，按照6学期学习安排教学进程，获得满足要求的120学分，思想品德鉴定符合要求，即可获得专科文凭。由浙江广播电视大学颁发高等教育专科毕业证书，国家承认其相应学历。</w:t>
      </w:r>
    </w:p>
    <w:p w:rsidR="00BE2CC6" w:rsidRPr="00BA1F84" w:rsidRDefault="00BE2CC6" w:rsidP="00BE2CC6">
      <w:pPr>
        <w:ind w:right="987"/>
        <w:rPr>
          <w:rFonts w:ascii="仿宋" w:eastAsia="仿宋" w:hAnsi="仿宋"/>
          <w:sz w:val="24"/>
        </w:rPr>
      </w:pPr>
      <w:r w:rsidRPr="00BA1F84">
        <w:rPr>
          <w:rFonts w:ascii="仿宋" w:eastAsia="仿宋" w:hAnsi="仿宋" w:hint="eastAsia"/>
          <w:sz w:val="24"/>
        </w:rPr>
        <w:t xml:space="preserve">    附表：浙江广播电视大学成人专科教育商务英语培养方案进程表</w:t>
      </w:r>
    </w:p>
    <w:p w:rsidR="0017635E" w:rsidRPr="00BA1F84" w:rsidRDefault="0017635E">
      <w:pPr>
        <w:rPr>
          <w:rFonts w:ascii="仿宋" w:eastAsia="仿宋" w:hAnsi="仿宋"/>
          <w:sz w:val="24"/>
        </w:rPr>
      </w:pPr>
    </w:p>
    <w:sectPr w:rsidR="0017635E" w:rsidRPr="00BA1F84"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66E" w:rsidRDefault="0038066E" w:rsidP="002F4061">
      <w:r>
        <w:separator/>
      </w:r>
    </w:p>
  </w:endnote>
  <w:endnote w:type="continuationSeparator" w:id="1">
    <w:p w:rsidR="0038066E" w:rsidRDefault="0038066E" w:rsidP="002F40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66E" w:rsidRDefault="0038066E" w:rsidP="002F4061">
      <w:r>
        <w:separator/>
      </w:r>
    </w:p>
  </w:footnote>
  <w:footnote w:type="continuationSeparator" w:id="1">
    <w:p w:rsidR="0038066E" w:rsidRDefault="0038066E" w:rsidP="002F40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E2CC6"/>
    <w:rsid w:val="00026109"/>
    <w:rsid w:val="00094769"/>
    <w:rsid w:val="000F7B12"/>
    <w:rsid w:val="0017635E"/>
    <w:rsid w:val="001F2674"/>
    <w:rsid w:val="00247DA3"/>
    <w:rsid w:val="002D5F5F"/>
    <w:rsid w:val="002F4061"/>
    <w:rsid w:val="00311AF4"/>
    <w:rsid w:val="00351577"/>
    <w:rsid w:val="0038066E"/>
    <w:rsid w:val="003A5D82"/>
    <w:rsid w:val="00420FCB"/>
    <w:rsid w:val="00455F84"/>
    <w:rsid w:val="004633BA"/>
    <w:rsid w:val="00465A74"/>
    <w:rsid w:val="00474789"/>
    <w:rsid w:val="004C3CDF"/>
    <w:rsid w:val="004D37EB"/>
    <w:rsid w:val="005259FE"/>
    <w:rsid w:val="00580915"/>
    <w:rsid w:val="005E3A72"/>
    <w:rsid w:val="006028F9"/>
    <w:rsid w:val="0062567F"/>
    <w:rsid w:val="00672312"/>
    <w:rsid w:val="007436AA"/>
    <w:rsid w:val="007A098A"/>
    <w:rsid w:val="007D4C75"/>
    <w:rsid w:val="007F1770"/>
    <w:rsid w:val="0084767A"/>
    <w:rsid w:val="008547B6"/>
    <w:rsid w:val="008A11DA"/>
    <w:rsid w:val="0091576E"/>
    <w:rsid w:val="009F3DB1"/>
    <w:rsid w:val="00A103D8"/>
    <w:rsid w:val="00A76BE4"/>
    <w:rsid w:val="00AE500D"/>
    <w:rsid w:val="00B214FE"/>
    <w:rsid w:val="00B41F5F"/>
    <w:rsid w:val="00B90421"/>
    <w:rsid w:val="00BA1F84"/>
    <w:rsid w:val="00BA7DEE"/>
    <w:rsid w:val="00BE2CC6"/>
    <w:rsid w:val="00C83BF6"/>
    <w:rsid w:val="00D10E5F"/>
    <w:rsid w:val="00D2634E"/>
    <w:rsid w:val="00E4223C"/>
    <w:rsid w:val="00E60565"/>
    <w:rsid w:val="00EC0FA9"/>
    <w:rsid w:val="00EF02A9"/>
    <w:rsid w:val="00F67CB6"/>
    <w:rsid w:val="00F90F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CC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semiHidden/>
    <w:unhideWhenUsed/>
    <w:rsid w:val="00BE2CC6"/>
    <w:pPr>
      <w:ind w:firstLine="420"/>
    </w:pPr>
    <w:rPr>
      <w:sz w:val="24"/>
    </w:rPr>
  </w:style>
  <w:style w:type="character" w:customStyle="1" w:styleId="Char">
    <w:name w:val="正文文本缩进 Char"/>
    <w:basedOn w:val="a0"/>
    <w:link w:val="a3"/>
    <w:semiHidden/>
    <w:rsid w:val="00BE2CC6"/>
    <w:rPr>
      <w:rFonts w:ascii="Times New Roman" w:eastAsia="宋体" w:hAnsi="Times New Roman" w:cs="Times New Roman"/>
      <w:sz w:val="24"/>
      <w:szCs w:val="24"/>
    </w:rPr>
  </w:style>
  <w:style w:type="paragraph" w:styleId="a4">
    <w:name w:val="Plain Text"/>
    <w:basedOn w:val="a"/>
    <w:link w:val="Char0"/>
    <w:unhideWhenUsed/>
    <w:rsid w:val="00BE2CC6"/>
    <w:rPr>
      <w:rFonts w:ascii="宋体" w:hAnsi="Courier New"/>
      <w:szCs w:val="20"/>
    </w:rPr>
  </w:style>
  <w:style w:type="character" w:customStyle="1" w:styleId="Char0">
    <w:name w:val="纯文本 Char"/>
    <w:basedOn w:val="a0"/>
    <w:link w:val="a4"/>
    <w:rsid w:val="00BE2CC6"/>
    <w:rPr>
      <w:rFonts w:ascii="宋体" w:eastAsia="宋体" w:hAnsi="Courier New" w:cs="Times New Roman"/>
      <w:szCs w:val="20"/>
    </w:rPr>
  </w:style>
  <w:style w:type="paragraph" w:customStyle="1" w:styleId="a5">
    <w:name w:val="方案正文"/>
    <w:basedOn w:val="a"/>
    <w:rsid w:val="00BE2CC6"/>
    <w:pPr>
      <w:snapToGrid w:val="0"/>
      <w:spacing w:line="360" w:lineRule="auto"/>
      <w:ind w:firstLineChars="200" w:firstLine="480"/>
    </w:pPr>
    <w:rPr>
      <w:rFonts w:ascii="仿宋_GB2312" w:eastAsia="仿宋_GB2312" w:hAnsi="Calibri"/>
      <w:kern w:val="0"/>
      <w:sz w:val="24"/>
      <w:szCs w:val="20"/>
    </w:rPr>
  </w:style>
  <w:style w:type="paragraph" w:styleId="a6">
    <w:name w:val="header"/>
    <w:basedOn w:val="a"/>
    <w:link w:val="Char1"/>
    <w:uiPriority w:val="99"/>
    <w:semiHidden/>
    <w:unhideWhenUsed/>
    <w:rsid w:val="00BE2CC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BE2CC6"/>
    <w:rPr>
      <w:rFonts w:ascii="Times New Roman" w:eastAsia="宋体" w:hAnsi="Times New Roman" w:cs="Times New Roman"/>
      <w:sz w:val="18"/>
      <w:szCs w:val="18"/>
    </w:rPr>
  </w:style>
  <w:style w:type="paragraph" w:styleId="a7">
    <w:name w:val="footer"/>
    <w:basedOn w:val="a"/>
    <w:link w:val="Char2"/>
    <w:uiPriority w:val="99"/>
    <w:semiHidden/>
    <w:unhideWhenUsed/>
    <w:rsid w:val="00BE2CC6"/>
    <w:pPr>
      <w:tabs>
        <w:tab w:val="center" w:pos="4153"/>
        <w:tab w:val="right" w:pos="8306"/>
      </w:tabs>
      <w:snapToGrid w:val="0"/>
      <w:jc w:val="left"/>
    </w:pPr>
    <w:rPr>
      <w:sz w:val="18"/>
      <w:szCs w:val="18"/>
    </w:rPr>
  </w:style>
  <w:style w:type="character" w:customStyle="1" w:styleId="Char2">
    <w:name w:val="页脚 Char"/>
    <w:basedOn w:val="a0"/>
    <w:link w:val="a7"/>
    <w:uiPriority w:val="99"/>
    <w:semiHidden/>
    <w:rsid w:val="00BE2CC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505</Words>
  <Characters>2880</Characters>
  <Application>Microsoft Office Word</Application>
  <DocSecurity>0</DocSecurity>
  <Lines>24</Lines>
  <Paragraphs>6</Paragraphs>
  <ScaleCrop>false</ScaleCrop>
  <Company>Microsoft</Company>
  <LinksUpToDate>false</LinksUpToDate>
  <CharactersWithSpaces>3379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6</cp:revision>
  <dcterms:created xsi:type="dcterms:W3CDTF">2016-12-14T01:13:00Z</dcterms:created>
  <dcterms:modified xsi:type="dcterms:W3CDTF">2016-12-26T05:29:00Z</dcterms:modified>
</cp:coreProperties>
</file>