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6C11BD">
      <w:pPr>
        <w:spacing w:line="238" w:lineRule="exact"/>
        <w:rPr>
          <w:rFonts w:ascii="Times New Roman" w:eastAsia="Times New Roman" w:hAnsi="Times New Roman"/>
          <w:sz w:val="24"/>
        </w:rPr>
      </w:pPr>
      <w:bookmarkStart w:id="0" w:name="page1"/>
      <w:bookmarkStart w:id="1" w:name="_GoBack"/>
      <w:bookmarkEnd w:id="0"/>
      <w:bookmarkEnd w:id="1"/>
    </w:p>
    <w:p w:rsidR="00000000" w:rsidRDefault="006C11BD">
      <w:pPr>
        <w:spacing w:line="0" w:lineRule="atLeast"/>
        <w:ind w:left="560"/>
        <w:rPr>
          <w:rFonts w:ascii="AR PL SungtiL GB" w:eastAsia="AR PL SungtiL GB" w:hAnsi="AR PL SungtiL GB"/>
          <w:color w:val="FF0000"/>
          <w:sz w:val="59"/>
        </w:rPr>
      </w:pPr>
      <w:r>
        <w:rPr>
          <w:rFonts w:ascii="AR PL SungtiL GB" w:eastAsia="AR PL SungtiL GB" w:hAnsi="AR PL SungtiL GB"/>
          <w:color w:val="FF0000"/>
          <w:sz w:val="59"/>
        </w:rPr>
        <w:t>浙江省现代远程教育学会文件</w:t>
      </w: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AR PL SungtiL GB" w:eastAsia="AR PL SungtiL GB" w:hAnsi="AR PL SungtiL GB"/>
          <w:color w:val="FF0000"/>
          <w:sz w:val="59"/>
        </w:rPr>
        <w:pict>
          <v:line id="_x0000_s1026" style="position:absolute;z-index:-251658752" from="-2.3pt,64.15pt" to="437.8pt,64.15pt" o:allowincell="f" o:userdrawn="t" strokecolor="red" strokeweight="1.5pt"/>
        </w:pict>
      </w: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ind w:left="20"/>
        <w:rPr>
          <w:rFonts w:ascii="AR PL SungtiL GB" w:eastAsia="AR PL SungtiL GB" w:hAnsi="AR PL SungtiL GB"/>
          <w:sz w:val="36"/>
        </w:rPr>
      </w:pPr>
      <w:r>
        <w:rPr>
          <w:rFonts w:ascii="AR PL SungtiL GB" w:eastAsia="AR PL SungtiL GB" w:hAnsi="AR PL SungtiL GB"/>
          <w:sz w:val="36"/>
        </w:rPr>
        <w:t>关于</w:t>
      </w:r>
      <w:r>
        <w:rPr>
          <w:rFonts w:ascii="Arial" w:eastAsia="Arial" w:hAnsi="Arial"/>
          <w:sz w:val="36"/>
        </w:rPr>
        <w:t>“</w:t>
      </w:r>
      <w:r>
        <w:rPr>
          <w:rFonts w:ascii="AR PL SungtiL GB" w:eastAsia="AR PL SungtiL GB" w:hAnsi="AR PL SungtiL GB"/>
          <w:sz w:val="36"/>
        </w:rPr>
        <w:t>新形势下思想政治教育理论与实践研究</w:t>
      </w:r>
      <w:r>
        <w:rPr>
          <w:rFonts w:ascii="Arial" w:eastAsia="Arial" w:hAnsi="Arial"/>
          <w:sz w:val="36"/>
        </w:rPr>
        <w:t>”</w:t>
      </w:r>
      <w:r>
        <w:rPr>
          <w:rFonts w:ascii="AR PL SungtiL GB" w:eastAsia="AR PL SungtiL GB" w:hAnsi="AR PL SungtiL GB"/>
          <w:sz w:val="36"/>
        </w:rPr>
        <w:t>征文</w:t>
      </w:r>
    </w:p>
    <w:p w:rsidR="00000000" w:rsidRDefault="006C11BD">
      <w:pPr>
        <w:spacing w:line="202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ind w:left="2900"/>
        <w:rPr>
          <w:rFonts w:ascii="AR PL SungtiL GB" w:eastAsia="AR PL SungtiL GB" w:hAnsi="AR PL SungtiL GB"/>
          <w:sz w:val="36"/>
        </w:rPr>
      </w:pPr>
      <w:r>
        <w:rPr>
          <w:rFonts w:ascii="AR PL SungtiL GB" w:eastAsia="AR PL SungtiL GB" w:hAnsi="AR PL SungtiL GB"/>
          <w:sz w:val="36"/>
        </w:rPr>
        <w:t>评选结果的公示</w:t>
      </w: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356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ind w:left="560"/>
        <w:rPr>
          <w:rFonts w:ascii="AR PL SungtiL GB" w:eastAsia="AR PL SungtiL GB" w:hAnsi="AR PL SungtiL GB"/>
          <w:sz w:val="30"/>
        </w:rPr>
      </w:pPr>
      <w:r>
        <w:rPr>
          <w:rFonts w:ascii="AR PL SungtiL GB" w:eastAsia="AR PL SungtiL GB" w:hAnsi="AR PL SungtiL GB"/>
          <w:sz w:val="30"/>
        </w:rPr>
        <w:t>浙江广播电视大学社科联联合浙江省现代远程教育学会共</w:t>
      </w:r>
    </w:p>
    <w:p w:rsidR="00000000" w:rsidRDefault="006C11BD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rPr>
          <w:rFonts w:ascii="AR PL SungtiL GB" w:eastAsia="AR PL SungtiL GB" w:hAnsi="AR PL SungtiL GB"/>
          <w:sz w:val="29"/>
        </w:rPr>
      </w:pPr>
      <w:r>
        <w:rPr>
          <w:rFonts w:ascii="AR PL SungtiL GB" w:eastAsia="AR PL SungtiL GB" w:hAnsi="AR PL SungtiL GB"/>
          <w:sz w:val="29"/>
        </w:rPr>
        <w:t>同组织的</w:t>
      </w:r>
      <w:r>
        <w:rPr>
          <w:rFonts w:ascii="Ume Gothic" w:eastAsia="Ume Gothic" w:hAnsi="Ume Gothic"/>
          <w:sz w:val="29"/>
        </w:rPr>
        <w:t>“</w:t>
      </w:r>
      <w:r>
        <w:rPr>
          <w:rFonts w:ascii="AR PL SungtiL GB" w:eastAsia="AR PL SungtiL GB" w:hAnsi="AR PL SungtiL GB"/>
          <w:sz w:val="29"/>
        </w:rPr>
        <w:t>新形势下思想政治教育理论与实践研究</w:t>
      </w:r>
      <w:r>
        <w:rPr>
          <w:rFonts w:ascii="Ume Gothic" w:eastAsia="Ume Gothic" w:hAnsi="Ume Gothic"/>
          <w:sz w:val="29"/>
        </w:rPr>
        <w:t>”</w:t>
      </w:r>
      <w:r>
        <w:rPr>
          <w:rFonts w:ascii="AR PL SungtiL GB" w:eastAsia="AR PL SungtiL GB" w:hAnsi="AR PL SungtiL GB"/>
          <w:sz w:val="29"/>
        </w:rPr>
        <w:t>主题征文活</w:t>
      </w:r>
    </w:p>
    <w:p w:rsidR="00000000" w:rsidRDefault="006C11BD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rPr>
          <w:rFonts w:ascii="AR PL SungtiL GB" w:eastAsia="AR PL SungtiL GB" w:hAnsi="AR PL SungtiL GB"/>
          <w:sz w:val="29"/>
        </w:rPr>
      </w:pPr>
      <w:r>
        <w:rPr>
          <w:rFonts w:ascii="AR PL SungtiL GB" w:eastAsia="AR PL SungtiL GB" w:hAnsi="AR PL SungtiL GB"/>
          <w:sz w:val="29"/>
        </w:rPr>
        <w:t>动已完成专家评审和学术不端检测</w:t>
      </w:r>
      <w:r>
        <w:rPr>
          <w:rFonts w:ascii="Ume Gothic" w:eastAsia="Ume Gothic" w:hAnsi="Ume Gothic"/>
          <w:sz w:val="29"/>
        </w:rPr>
        <w:t>，</w:t>
      </w:r>
      <w:r>
        <w:rPr>
          <w:rFonts w:ascii="AR PL SungtiL GB" w:eastAsia="AR PL SungtiL GB" w:hAnsi="AR PL SungtiL GB"/>
          <w:sz w:val="29"/>
        </w:rPr>
        <w:t>现将评审结果予以公示。公</w:t>
      </w:r>
    </w:p>
    <w:p w:rsidR="00000000" w:rsidRDefault="006C11BD">
      <w:pPr>
        <w:spacing w:line="327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rPr>
          <w:rFonts w:ascii="AR PL SungtiL GB" w:eastAsia="AR PL SungtiL GB" w:hAnsi="AR PL SungtiL GB"/>
          <w:sz w:val="29"/>
        </w:rPr>
      </w:pPr>
      <w:r>
        <w:rPr>
          <w:rFonts w:ascii="AR PL SungtiL GB" w:eastAsia="AR PL SungtiL GB" w:hAnsi="AR PL SungtiL GB"/>
          <w:sz w:val="29"/>
        </w:rPr>
        <w:t>示期间</w:t>
      </w:r>
      <w:r>
        <w:rPr>
          <w:rFonts w:ascii="Ume Gothic" w:eastAsia="Ume Gothic" w:hAnsi="Ume Gothic"/>
          <w:sz w:val="29"/>
        </w:rPr>
        <w:t>，</w:t>
      </w:r>
      <w:r>
        <w:rPr>
          <w:rFonts w:ascii="AR PL SungtiL GB" w:eastAsia="AR PL SungtiL GB" w:hAnsi="AR PL SungtiL GB"/>
          <w:sz w:val="29"/>
        </w:rPr>
        <w:t>如有异议</w:t>
      </w:r>
      <w:r>
        <w:rPr>
          <w:rFonts w:ascii="Ume Gothic" w:eastAsia="Ume Gothic" w:hAnsi="Ume Gothic"/>
          <w:sz w:val="29"/>
        </w:rPr>
        <w:t>，</w:t>
      </w:r>
      <w:r>
        <w:rPr>
          <w:rFonts w:ascii="AR PL SungtiL GB" w:eastAsia="AR PL SungtiL GB" w:hAnsi="AR PL SungtiL GB"/>
          <w:sz w:val="29"/>
        </w:rPr>
        <w:t>请以书面方式向省电大社科联暨学会秘书处</w:t>
      </w:r>
    </w:p>
    <w:p w:rsidR="00000000" w:rsidRDefault="006C11BD">
      <w:pPr>
        <w:spacing w:line="319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39" w:lineRule="auto"/>
        <w:rPr>
          <w:rFonts w:ascii="AR PL SungtiL GB" w:eastAsia="AR PL SungtiL GB" w:hAnsi="AR PL SungtiL GB"/>
          <w:sz w:val="30"/>
        </w:rPr>
      </w:pPr>
      <w:r>
        <w:rPr>
          <w:rFonts w:ascii="AR PL SungtiL GB" w:eastAsia="AR PL SungtiL GB" w:hAnsi="AR PL SungtiL GB"/>
          <w:sz w:val="30"/>
        </w:rPr>
        <w:t>反映</w:t>
      </w:r>
      <w:r>
        <w:rPr>
          <w:rFonts w:ascii="Ume Gothic" w:eastAsia="Ume Gothic" w:hAnsi="Ume Gothic"/>
          <w:sz w:val="30"/>
        </w:rPr>
        <w:t>，</w:t>
      </w:r>
      <w:r>
        <w:rPr>
          <w:rFonts w:ascii="AR PL SungtiL GB" w:eastAsia="AR PL SungtiL GB" w:hAnsi="AR PL SungtiL GB"/>
          <w:sz w:val="30"/>
        </w:rPr>
        <w:t>并提供必要的证据材料</w:t>
      </w:r>
      <w:r>
        <w:rPr>
          <w:rFonts w:ascii="Ume Gothic" w:eastAsia="Ume Gothic" w:hAnsi="Ume Gothic"/>
          <w:sz w:val="30"/>
        </w:rPr>
        <w:t>，</w:t>
      </w:r>
      <w:r>
        <w:rPr>
          <w:rFonts w:ascii="AR PL SungtiL GB" w:eastAsia="AR PL SungtiL GB" w:hAnsi="AR PL SungtiL GB"/>
          <w:sz w:val="30"/>
        </w:rPr>
        <w:t>以便核实查证。</w:t>
      </w:r>
    </w:p>
    <w:p w:rsidR="00000000" w:rsidRDefault="006C11BD">
      <w:pPr>
        <w:spacing w:line="28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39" w:lineRule="auto"/>
        <w:ind w:left="600"/>
        <w:rPr>
          <w:rFonts w:ascii="AR PL SungtiL GB" w:eastAsia="AR PL SungtiL GB" w:hAnsi="AR PL SungtiL GB"/>
          <w:sz w:val="30"/>
        </w:rPr>
      </w:pPr>
      <w:r>
        <w:rPr>
          <w:rFonts w:ascii="AR PL SungtiL GB" w:eastAsia="AR PL SungtiL GB" w:hAnsi="AR PL SungtiL GB"/>
          <w:sz w:val="30"/>
        </w:rPr>
        <w:t>公示时间</w:t>
      </w:r>
      <w:r>
        <w:rPr>
          <w:rFonts w:ascii="Ume Gothic" w:eastAsia="Ume Gothic" w:hAnsi="Ume Gothic"/>
          <w:sz w:val="30"/>
        </w:rPr>
        <w:t>：</w:t>
      </w:r>
      <w:r>
        <w:rPr>
          <w:rFonts w:ascii="Arial" w:eastAsia="Arial" w:hAnsi="Arial"/>
          <w:sz w:val="30"/>
        </w:rPr>
        <w:t>2017</w:t>
      </w:r>
      <w:r>
        <w:rPr>
          <w:rFonts w:ascii="AR PL SungtiL GB" w:eastAsia="AR PL SungtiL GB" w:hAnsi="AR PL SungtiL GB"/>
          <w:sz w:val="30"/>
        </w:rPr>
        <w:t xml:space="preserve"> </w:t>
      </w:r>
      <w:r>
        <w:rPr>
          <w:rFonts w:ascii="AR PL SungtiL GB" w:eastAsia="AR PL SungtiL GB" w:hAnsi="AR PL SungtiL GB"/>
          <w:sz w:val="30"/>
        </w:rPr>
        <w:t>年</w:t>
      </w:r>
      <w:r>
        <w:rPr>
          <w:rFonts w:ascii="AR PL SungtiL GB" w:eastAsia="AR PL SungtiL GB" w:hAnsi="AR PL SungtiL GB"/>
          <w:sz w:val="30"/>
        </w:rPr>
        <w:t xml:space="preserve"> </w:t>
      </w:r>
      <w:r>
        <w:rPr>
          <w:rFonts w:ascii="Arial" w:eastAsia="Arial" w:hAnsi="Arial"/>
          <w:sz w:val="30"/>
        </w:rPr>
        <w:t>10</w:t>
      </w:r>
      <w:r>
        <w:rPr>
          <w:rFonts w:ascii="AR PL SungtiL GB" w:eastAsia="AR PL SungtiL GB" w:hAnsi="AR PL SungtiL GB"/>
          <w:sz w:val="30"/>
        </w:rPr>
        <w:t xml:space="preserve"> </w:t>
      </w:r>
      <w:r>
        <w:rPr>
          <w:rFonts w:ascii="AR PL SungtiL GB" w:eastAsia="AR PL SungtiL GB" w:hAnsi="AR PL SungtiL GB"/>
          <w:sz w:val="30"/>
        </w:rPr>
        <w:t>月</w:t>
      </w:r>
      <w:r>
        <w:rPr>
          <w:rFonts w:ascii="AR PL SungtiL GB" w:eastAsia="AR PL SungtiL GB" w:hAnsi="AR PL SungtiL GB"/>
          <w:sz w:val="30"/>
        </w:rPr>
        <w:t xml:space="preserve"> </w:t>
      </w:r>
      <w:r>
        <w:rPr>
          <w:rFonts w:ascii="Arial" w:eastAsia="Arial" w:hAnsi="Arial"/>
          <w:sz w:val="30"/>
        </w:rPr>
        <w:t>17</w:t>
      </w:r>
      <w:r>
        <w:rPr>
          <w:rFonts w:ascii="AR PL SungtiL GB" w:eastAsia="AR PL SungtiL GB" w:hAnsi="AR PL SungtiL GB"/>
          <w:sz w:val="30"/>
        </w:rPr>
        <w:t xml:space="preserve"> </w:t>
      </w:r>
      <w:r>
        <w:rPr>
          <w:rFonts w:ascii="AR PL SungtiL GB" w:eastAsia="AR PL SungtiL GB" w:hAnsi="AR PL SungtiL GB"/>
          <w:sz w:val="30"/>
        </w:rPr>
        <w:t>日</w:t>
      </w:r>
      <w:r>
        <w:rPr>
          <w:rFonts w:ascii="Ume Gothic" w:eastAsia="Ume Gothic" w:hAnsi="Ume Gothic"/>
          <w:sz w:val="30"/>
        </w:rPr>
        <w:t>－</w:t>
      </w:r>
      <w:r>
        <w:rPr>
          <w:rFonts w:ascii="Arial" w:eastAsia="Arial" w:hAnsi="Arial"/>
          <w:sz w:val="30"/>
        </w:rPr>
        <w:t>10</w:t>
      </w:r>
      <w:r>
        <w:rPr>
          <w:rFonts w:ascii="AR PL SungtiL GB" w:eastAsia="AR PL SungtiL GB" w:hAnsi="AR PL SungtiL GB"/>
          <w:sz w:val="30"/>
        </w:rPr>
        <w:t xml:space="preserve"> </w:t>
      </w:r>
      <w:r>
        <w:rPr>
          <w:rFonts w:ascii="AR PL SungtiL GB" w:eastAsia="AR PL SungtiL GB" w:hAnsi="AR PL SungtiL GB"/>
          <w:sz w:val="30"/>
        </w:rPr>
        <w:t>月</w:t>
      </w:r>
      <w:r>
        <w:rPr>
          <w:rFonts w:ascii="AR PL SungtiL GB" w:eastAsia="AR PL SungtiL GB" w:hAnsi="AR PL SungtiL GB"/>
          <w:sz w:val="30"/>
        </w:rPr>
        <w:t xml:space="preserve"> </w:t>
      </w:r>
      <w:r>
        <w:rPr>
          <w:rFonts w:ascii="Arial" w:eastAsia="Arial" w:hAnsi="Arial"/>
          <w:sz w:val="30"/>
        </w:rPr>
        <w:t>19</w:t>
      </w:r>
      <w:r>
        <w:rPr>
          <w:rFonts w:ascii="AR PL SungtiL GB" w:eastAsia="AR PL SungtiL GB" w:hAnsi="AR PL SungtiL GB"/>
          <w:sz w:val="30"/>
        </w:rPr>
        <w:t xml:space="preserve"> </w:t>
      </w:r>
      <w:r>
        <w:rPr>
          <w:rFonts w:ascii="AR PL SungtiL GB" w:eastAsia="AR PL SungtiL GB" w:hAnsi="AR PL SungtiL GB"/>
          <w:sz w:val="30"/>
        </w:rPr>
        <w:t>日。</w:t>
      </w:r>
    </w:p>
    <w:p w:rsidR="00000000" w:rsidRDefault="006C11BD">
      <w:pPr>
        <w:spacing w:line="292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ind w:left="580"/>
        <w:rPr>
          <w:rFonts w:ascii="AR PL SungtiL GB" w:eastAsia="AR PL SungtiL GB" w:hAnsi="AR PL SungtiL GB"/>
          <w:color w:val="323232"/>
          <w:sz w:val="29"/>
        </w:rPr>
      </w:pPr>
      <w:r>
        <w:rPr>
          <w:rFonts w:ascii="AR PL SungtiL GB" w:eastAsia="AR PL SungtiL GB" w:hAnsi="AR PL SungtiL GB"/>
          <w:sz w:val="29"/>
        </w:rPr>
        <w:t>联系人</w:t>
      </w:r>
      <w:r>
        <w:rPr>
          <w:rFonts w:ascii="Ume Gothic" w:eastAsia="Ume Gothic" w:hAnsi="Ume Gothic"/>
          <w:sz w:val="29"/>
        </w:rPr>
        <w:t>：</w:t>
      </w:r>
      <w:r>
        <w:rPr>
          <w:rFonts w:ascii="AR PL SungtiL GB" w:eastAsia="AR PL SungtiL GB" w:hAnsi="AR PL SungtiL GB"/>
          <w:color w:val="454545"/>
          <w:sz w:val="29"/>
        </w:rPr>
        <w:t>帅跃英、李成</w:t>
      </w:r>
      <w:r>
        <w:rPr>
          <w:rFonts w:ascii="Ume Gothic" w:eastAsia="Ume Gothic" w:hAnsi="Ume Gothic"/>
          <w:color w:val="454545"/>
          <w:sz w:val="29"/>
        </w:rPr>
        <w:t>，</w:t>
      </w:r>
      <w:r>
        <w:rPr>
          <w:rFonts w:ascii="AR PL SungtiL GB" w:eastAsia="AR PL SungtiL GB" w:hAnsi="AR PL SungtiL GB"/>
          <w:color w:val="454545"/>
          <w:sz w:val="29"/>
        </w:rPr>
        <w:t>联系电话</w:t>
      </w:r>
      <w:r>
        <w:rPr>
          <w:rFonts w:ascii="Ume Gothic" w:eastAsia="Ume Gothic" w:hAnsi="Ume Gothic"/>
          <w:color w:val="454545"/>
          <w:sz w:val="29"/>
        </w:rPr>
        <w:t>：</w:t>
      </w:r>
      <w:r>
        <w:rPr>
          <w:rFonts w:ascii="Arial" w:eastAsia="Arial" w:hAnsi="Arial"/>
          <w:color w:val="454545"/>
          <w:sz w:val="29"/>
        </w:rPr>
        <w:t>0571-8</w:t>
      </w:r>
      <w:r>
        <w:rPr>
          <w:rFonts w:ascii="Arial" w:eastAsia="Arial" w:hAnsi="Arial"/>
          <w:color w:val="454545"/>
          <w:sz w:val="29"/>
        </w:rPr>
        <w:t>8822392</w:t>
      </w:r>
      <w:r>
        <w:rPr>
          <w:rFonts w:ascii="AR PL SungtiL GB" w:eastAsia="AR PL SungtiL GB" w:hAnsi="AR PL SungtiL GB"/>
          <w:color w:val="454545"/>
          <w:sz w:val="29"/>
        </w:rPr>
        <w:t>。</w:t>
      </w:r>
      <w:r>
        <w:rPr>
          <w:rFonts w:ascii="AR PL SungtiL GB" w:eastAsia="AR PL SungtiL GB" w:hAnsi="AR PL SungtiL GB"/>
          <w:color w:val="323232"/>
          <w:sz w:val="29"/>
        </w:rPr>
        <w:t>联系</w:t>
      </w:r>
    </w:p>
    <w:p w:rsidR="00000000" w:rsidRDefault="006C11BD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rPr>
          <w:rFonts w:ascii="AR PL SungtiL GB" w:eastAsia="AR PL SungtiL GB" w:hAnsi="AR PL SungtiL GB"/>
          <w:color w:val="323232"/>
          <w:sz w:val="30"/>
        </w:rPr>
      </w:pPr>
      <w:r>
        <w:rPr>
          <w:rFonts w:ascii="AR PL SungtiL GB" w:eastAsia="AR PL SungtiL GB" w:hAnsi="AR PL SungtiL GB"/>
          <w:color w:val="323232"/>
          <w:sz w:val="30"/>
        </w:rPr>
        <w:t>地址</w:t>
      </w:r>
      <w:r>
        <w:rPr>
          <w:rFonts w:ascii="Ume Gothic" w:eastAsia="Ume Gothic" w:hAnsi="Ume Gothic"/>
          <w:color w:val="323232"/>
          <w:sz w:val="30"/>
        </w:rPr>
        <w:t>：</w:t>
      </w:r>
      <w:r>
        <w:rPr>
          <w:rFonts w:ascii="AR PL SungtiL GB" w:eastAsia="AR PL SungtiL GB" w:hAnsi="AR PL SungtiL GB"/>
          <w:color w:val="323232"/>
          <w:sz w:val="30"/>
        </w:rPr>
        <w:t>杭州市振华路</w:t>
      </w:r>
      <w:r>
        <w:rPr>
          <w:rFonts w:ascii="AR PL SungtiL GB" w:eastAsia="AR PL SungtiL GB" w:hAnsi="AR PL SungtiL GB"/>
          <w:color w:val="323232"/>
          <w:sz w:val="30"/>
        </w:rPr>
        <w:t xml:space="preserve"> </w:t>
      </w:r>
      <w:r>
        <w:rPr>
          <w:rFonts w:ascii="Arial" w:eastAsia="Arial" w:hAnsi="Arial"/>
          <w:color w:val="323232"/>
          <w:sz w:val="30"/>
        </w:rPr>
        <w:t>6</w:t>
      </w:r>
      <w:r>
        <w:rPr>
          <w:rFonts w:ascii="AR PL SungtiL GB" w:eastAsia="AR PL SungtiL GB" w:hAnsi="AR PL SungtiL GB"/>
          <w:color w:val="323232"/>
          <w:sz w:val="30"/>
        </w:rPr>
        <w:t xml:space="preserve"> </w:t>
      </w:r>
      <w:r>
        <w:rPr>
          <w:rFonts w:ascii="AR PL SungtiL GB" w:eastAsia="AR PL SungtiL GB" w:hAnsi="AR PL SungtiL GB"/>
          <w:color w:val="323232"/>
          <w:sz w:val="30"/>
        </w:rPr>
        <w:t>号</w:t>
      </w:r>
      <w:r>
        <w:rPr>
          <w:rFonts w:ascii="Ume Gothic" w:eastAsia="Ume Gothic" w:hAnsi="Ume Gothic"/>
          <w:color w:val="323232"/>
          <w:sz w:val="30"/>
        </w:rPr>
        <w:t>，</w:t>
      </w:r>
      <w:r>
        <w:rPr>
          <w:rFonts w:ascii="AR PL SungtiL GB" w:eastAsia="AR PL SungtiL GB" w:hAnsi="AR PL SungtiL GB"/>
          <w:color w:val="323232"/>
          <w:sz w:val="30"/>
        </w:rPr>
        <w:t>邮编</w:t>
      </w:r>
      <w:r>
        <w:rPr>
          <w:rFonts w:ascii="Ume Gothic" w:eastAsia="Ume Gothic" w:hAnsi="Ume Gothic"/>
          <w:color w:val="323232"/>
          <w:sz w:val="30"/>
        </w:rPr>
        <w:t>：</w:t>
      </w:r>
      <w:r>
        <w:rPr>
          <w:rFonts w:ascii="Arial" w:eastAsia="Arial" w:hAnsi="Arial"/>
          <w:color w:val="323232"/>
          <w:sz w:val="30"/>
        </w:rPr>
        <w:t>310030</w:t>
      </w:r>
      <w:r>
        <w:rPr>
          <w:rFonts w:ascii="AR PL SungtiL GB" w:eastAsia="AR PL SungtiL GB" w:hAnsi="AR PL SungtiL GB"/>
          <w:color w:val="323232"/>
          <w:sz w:val="30"/>
        </w:rPr>
        <w:t>。</w:t>
      </w: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ind w:left="600"/>
        <w:rPr>
          <w:rFonts w:ascii="AR PL SungtiL GB" w:eastAsia="AR PL SungtiL GB" w:hAnsi="AR PL SungtiL GB"/>
          <w:sz w:val="29"/>
        </w:rPr>
      </w:pPr>
      <w:r>
        <w:rPr>
          <w:rFonts w:ascii="AR PL SungtiL GB" w:eastAsia="AR PL SungtiL GB" w:hAnsi="AR PL SungtiL GB"/>
          <w:sz w:val="29"/>
        </w:rPr>
        <w:t>附件</w:t>
      </w:r>
      <w:r>
        <w:rPr>
          <w:rFonts w:ascii="Ume Gothic" w:eastAsia="Ume Gothic" w:hAnsi="Ume Gothic"/>
          <w:sz w:val="29"/>
        </w:rPr>
        <w:t>：</w:t>
      </w:r>
      <w:r>
        <w:rPr>
          <w:rFonts w:ascii="Ume Gothic" w:eastAsia="Ume Gothic" w:hAnsi="Ume Gothic"/>
          <w:sz w:val="29"/>
        </w:rPr>
        <w:t>“</w:t>
      </w:r>
      <w:r>
        <w:rPr>
          <w:rFonts w:ascii="AR PL SungtiL GB" w:eastAsia="AR PL SungtiL GB" w:hAnsi="AR PL SungtiL GB"/>
          <w:sz w:val="29"/>
        </w:rPr>
        <w:t>新形势下思想政治教育理论与实践研究</w:t>
      </w:r>
      <w:r>
        <w:rPr>
          <w:rFonts w:ascii="Ume Gothic" w:eastAsia="Ume Gothic" w:hAnsi="Ume Gothic"/>
          <w:sz w:val="29"/>
        </w:rPr>
        <w:t>”</w:t>
      </w:r>
      <w:r>
        <w:rPr>
          <w:rFonts w:ascii="AR PL SungtiL GB" w:eastAsia="AR PL SungtiL GB" w:hAnsi="AR PL SungtiL GB"/>
          <w:sz w:val="29"/>
        </w:rPr>
        <w:t>征文拟获</w:t>
      </w:r>
    </w:p>
    <w:p w:rsidR="00000000" w:rsidRDefault="006C11BD">
      <w:pPr>
        <w:spacing w:line="325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rPr>
          <w:rFonts w:ascii="AR PL SungtiL GB" w:eastAsia="AR PL SungtiL GB" w:hAnsi="AR PL SungtiL GB"/>
          <w:sz w:val="30"/>
        </w:rPr>
      </w:pPr>
      <w:r>
        <w:rPr>
          <w:rFonts w:ascii="AR PL SungtiL GB" w:eastAsia="AR PL SungtiL GB" w:hAnsi="AR PL SungtiL GB"/>
          <w:sz w:val="30"/>
        </w:rPr>
        <w:t>奖名单</w:t>
      </w: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347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ind w:left="3460"/>
        <w:rPr>
          <w:rFonts w:ascii="AR PL SungtiL GB" w:eastAsia="AR PL SungtiL GB" w:hAnsi="AR PL SungtiL GB"/>
          <w:sz w:val="30"/>
        </w:rPr>
      </w:pPr>
      <w:r>
        <w:rPr>
          <w:rFonts w:ascii="AR PL SungtiL GB" w:eastAsia="AR PL SungtiL GB" w:hAnsi="AR PL SungtiL GB"/>
          <w:sz w:val="30"/>
        </w:rPr>
        <w:t>浙江广播电视大学社科联</w:t>
      </w:r>
    </w:p>
    <w:p w:rsidR="00000000" w:rsidRDefault="006C11BD">
      <w:pPr>
        <w:spacing w:line="323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ind w:left="3460"/>
        <w:rPr>
          <w:rFonts w:ascii="AR PL SungtiL GB" w:eastAsia="AR PL SungtiL GB" w:hAnsi="AR PL SungtiL GB"/>
          <w:sz w:val="30"/>
        </w:rPr>
      </w:pPr>
      <w:r>
        <w:rPr>
          <w:rFonts w:ascii="AR PL SungtiL GB" w:eastAsia="AR PL SungtiL GB" w:hAnsi="AR PL SungtiL GB"/>
          <w:sz w:val="30"/>
        </w:rPr>
        <w:t>浙江省现代远程教育学会</w:t>
      </w:r>
    </w:p>
    <w:p w:rsidR="00000000" w:rsidRDefault="006C11BD">
      <w:pPr>
        <w:spacing w:line="279" w:lineRule="exact"/>
        <w:rPr>
          <w:rFonts w:ascii="Times New Roman" w:eastAsia="Times New Roman" w:hAnsi="Times New Roman"/>
          <w:sz w:val="24"/>
        </w:rPr>
      </w:pPr>
    </w:p>
    <w:p w:rsidR="00000000" w:rsidRDefault="006C11BD">
      <w:pPr>
        <w:spacing w:line="0" w:lineRule="atLeast"/>
        <w:ind w:left="4100"/>
        <w:rPr>
          <w:rFonts w:ascii="AR PL SungtiL GB" w:eastAsia="AR PL SungtiL GB" w:hAnsi="AR PL SungtiL GB"/>
          <w:sz w:val="30"/>
        </w:rPr>
      </w:pPr>
      <w:r>
        <w:rPr>
          <w:rFonts w:ascii="Arial" w:eastAsia="Arial" w:hAnsi="Arial"/>
          <w:sz w:val="30"/>
        </w:rPr>
        <w:t xml:space="preserve">2017 </w:t>
      </w:r>
      <w:r>
        <w:rPr>
          <w:rFonts w:ascii="AR PL SungtiL GB" w:eastAsia="AR PL SungtiL GB" w:hAnsi="AR PL SungtiL GB"/>
          <w:sz w:val="30"/>
        </w:rPr>
        <w:t>年</w:t>
      </w:r>
      <w:r>
        <w:rPr>
          <w:rFonts w:ascii="Arial" w:eastAsia="Arial" w:hAnsi="Arial"/>
          <w:sz w:val="30"/>
        </w:rPr>
        <w:t xml:space="preserve"> 10 </w:t>
      </w:r>
      <w:r>
        <w:rPr>
          <w:rFonts w:ascii="AR PL SungtiL GB" w:eastAsia="AR PL SungtiL GB" w:hAnsi="AR PL SungtiL GB"/>
          <w:sz w:val="30"/>
        </w:rPr>
        <w:t>月</w:t>
      </w:r>
      <w:r>
        <w:rPr>
          <w:rFonts w:ascii="Arial" w:eastAsia="Arial" w:hAnsi="Arial"/>
          <w:sz w:val="30"/>
        </w:rPr>
        <w:t xml:space="preserve"> 17 </w:t>
      </w:r>
      <w:r>
        <w:rPr>
          <w:rFonts w:ascii="AR PL SungtiL GB" w:eastAsia="AR PL SungtiL GB" w:hAnsi="AR PL SungtiL GB"/>
          <w:sz w:val="30"/>
        </w:rPr>
        <w:t>日</w:t>
      </w:r>
    </w:p>
    <w:p w:rsidR="00000000" w:rsidRDefault="006C11BD">
      <w:pPr>
        <w:spacing w:line="0" w:lineRule="atLeast"/>
        <w:ind w:left="4100"/>
        <w:rPr>
          <w:rFonts w:ascii="AR PL SungtiL GB" w:eastAsia="AR PL SungtiL GB" w:hAnsi="AR PL SungtiL GB"/>
          <w:sz w:val="30"/>
        </w:rPr>
        <w:sectPr w:rsidR="00000000">
          <w:pgSz w:w="11900" w:h="16838"/>
          <w:pgMar w:top="1440" w:right="1800" w:bottom="1440" w:left="1800" w:header="0" w:footer="0" w:gutter="0"/>
          <w:cols w:space="0" w:equalWidth="0">
            <w:col w:w="8300"/>
          </w:cols>
          <w:docGrid w:linePitch="360"/>
        </w:sectPr>
      </w:pPr>
    </w:p>
    <w:p w:rsidR="00000000" w:rsidRDefault="006C11BD">
      <w:pPr>
        <w:spacing w:line="175" w:lineRule="exact"/>
        <w:rPr>
          <w:rFonts w:ascii="Times New Roman" w:eastAsia="Times New Roman" w:hAnsi="Times New Roman"/>
        </w:rPr>
      </w:pPr>
      <w:bookmarkStart w:id="2" w:name="page2"/>
      <w:bookmarkEnd w:id="2"/>
    </w:p>
    <w:tbl>
      <w:tblPr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440"/>
        <w:gridCol w:w="400"/>
        <w:gridCol w:w="380"/>
        <w:gridCol w:w="480"/>
        <w:gridCol w:w="2700"/>
        <w:gridCol w:w="7120"/>
        <w:gridCol w:w="480"/>
        <w:gridCol w:w="1280"/>
      </w:tblGrid>
      <w:tr w:rsidR="00000000">
        <w:trPr>
          <w:trHeight w:val="328"/>
        </w:trPr>
        <w:tc>
          <w:tcPr>
            <w:tcW w:w="118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120"/>
              <w:rPr>
                <w:rFonts w:ascii="Ume Gothic" w:eastAsia="Ume Gothic" w:hAnsi="Ume Gothic"/>
                <w:sz w:val="32"/>
              </w:rPr>
            </w:pPr>
            <w:r>
              <w:rPr>
                <w:rFonts w:ascii="AR PL SungtiL GB" w:eastAsia="AR PL SungtiL GB" w:hAnsi="AR PL SungtiL GB"/>
                <w:sz w:val="32"/>
              </w:rPr>
              <w:t>附件</w:t>
            </w:r>
            <w:r>
              <w:rPr>
                <w:rFonts w:ascii="Ume Gothic" w:eastAsia="Ume Gothic" w:hAnsi="Ume Gothic"/>
                <w:sz w:val="32"/>
              </w:rPr>
              <w:t>：</w:t>
            </w: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80" w:type="dxa"/>
            <w:gridSpan w:val="4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80"/>
              <w:rPr>
                <w:rFonts w:ascii="Ume Gothic" w:eastAsia="Ume Gothic" w:hAnsi="Ume Gothic"/>
                <w:sz w:val="21"/>
              </w:rPr>
            </w:pPr>
            <w:r>
              <w:rPr>
                <w:rFonts w:ascii="Ume Gothic" w:eastAsia="Ume Gothic" w:hAnsi="Ume Gothic"/>
                <w:sz w:val="32"/>
              </w:rPr>
              <w:t>“</w:t>
            </w:r>
            <w:r>
              <w:rPr>
                <w:rFonts w:ascii="AR PL SungtiL GB" w:eastAsia="AR PL SungtiL GB" w:hAnsi="AR PL SungtiL GB"/>
                <w:sz w:val="32"/>
              </w:rPr>
              <w:t>新形势下思想政治教育理论与实践研究</w:t>
            </w:r>
            <w:r>
              <w:rPr>
                <w:rFonts w:ascii="Ume Gothic" w:eastAsia="Ume Gothic" w:hAnsi="Ume Gothic"/>
                <w:sz w:val="32"/>
              </w:rPr>
              <w:t>”</w:t>
            </w:r>
            <w:r>
              <w:rPr>
                <w:rFonts w:ascii="AR PL SungtiL GB" w:eastAsia="AR PL SungtiL GB" w:hAnsi="AR PL SungtiL GB"/>
                <w:sz w:val="32"/>
              </w:rPr>
              <w:t>征文拟获奖名单</w:t>
            </w:r>
            <w:r>
              <w:rPr>
                <w:rFonts w:ascii="Ume Gothic" w:eastAsia="Ume Gothic" w:hAnsi="Ume Gothic"/>
                <w:sz w:val="21"/>
              </w:rPr>
              <w:t>（</w:t>
            </w:r>
            <w:r>
              <w:rPr>
                <w:rFonts w:ascii="AR PL SungtiL GB" w:eastAsia="AR PL SungtiL GB" w:hAnsi="AR PL SungtiL GB"/>
                <w:sz w:val="21"/>
              </w:rPr>
              <w:t>各奖项排名不分先后</w:t>
            </w:r>
            <w:r>
              <w:rPr>
                <w:rFonts w:ascii="Ume Gothic" w:eastAsia="Ume Gothic" w:hAnsi="Ume Gothic"/>
                <w:sz w:val="21"/>
              </w:rPr>
              <w:t>）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624"/>
        </w:trPr>
        <w:tc>
          <w:tcPr>
            <w:tcW w:w="7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1380"/>
              <w:rPr>
                <w:rFonts w:ascii="AR PL SungtiL GB" w:eastAsia="AR PL SungtiL GB" w:hAnsi="AR PL SungtiL GB"/>
                <w:sz w:val="32"/>
              </w:rPr>
            </w:pPr>
            <w:r>
              <w:rPr>
                <w:rFonts w:ascii="AR PL SungtiL GB" w:eastAsia="AR PL SungtiL GB" w:hAnsi="AR PL SungtiL GB"/>
                <w:sz w:val="32"/>
              </w:rPr>
              <w:t>一等奖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55"/>
        </w:trPr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1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3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序号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160"/>
              <w:rPr>
                <w:rFonts w:ascii="AR PL SungtiL GB" w:eastAsia="AR PL SungtiL GB" w:hAnsi="AR PL SungtiL GB"/>
                <w:sz w:val="24"/>
              </w:rPr>
            </w:pPr>
            <w:r>
              <w:rPr>
                <w:rFonts w:ascii="AR PL SungtiL GB" w:eastAsia="AR PL SungtiL GB" w:hAnsi="AR PL SungtiL GB"/>
                <w:sz w:val="24"/>
              </w:rPr>
              <w:t>姓名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单位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论文题目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07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合作者</w:t>
            </w:r>
          </w:p>
        </w:tc>
      </w:tr>
      <w:tr w:rsidR="00000000">
        <w:trPr>
          <w:trHeight w:val="1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饶冠俊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浙江广播电视大学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法学教育与思政教育的协同关系及融合架构</w:t>
            </w:r>
            <w:r>
              <w:rPr>
                <w:rFonts w:ascii="AR PL SungtiL GB" w:eastAsia="AR PL SungtiL GB" w:hAnsi="AR PL SungtiL GB"/>
                <w:w w:val="99"/>
              </w:rPr>
              <w:t>研究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以宪法学课程为例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曹利菊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浙江广播电视大学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浅探《小企业管理》</w:t>
            </w: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课程思政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的教学设计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3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10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单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勇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金华广播电视大学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自媒体时代开放大学思想政治教育的探索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07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徐莉亚</w:t>
            </w: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4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4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80" w:type="dxa"/>
            <w:gridSpan w:val="2"/>
            <w:vMerge w:val="restart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巴晓伟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金华广播电视大学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学生志愿服务在电大思想政治教育中的作用及路径研究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2"/>
            <w:vMerge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以金华广播电视大学为例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5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10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郭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然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衢州广播电视大学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开放教育视域下思政课教学改革探析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6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10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鲁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文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温州广播电视大学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04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价值定位与实践趋向</w:t>
            </w:r>
            <w:r>
              <w:rPr>
                <w:rFonts w:ascii="Ume Gothic" w:eastAsia="Ume Gothic" w:hAnsi="Ume Gothic"/>
                <w:w w:val="99"/>
              </w:rPr>
              <w:t>：</w:t>
            </w:r>
            <w:r>
              <w:rPr>
                <w:rFonts w:ascii="AR PL SungtiL GB" w:eastAsia="AR PL SungtiL GB" w:hAnsi="AR PL SungtiL GB"/>
                <w:w w:val="99"/>
              </w:rPr>
              <w:t>电大思想政治课程改革的发展研究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7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10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陈</w:t>
            </w: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艳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温州广播电视大学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电大成人专科生思政理论课实践教学路径研究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8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徐凡弟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浙江电大瑞安学院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课程思政</w:t>
            </w:r>
            <w:r>
              <w:rPr>
                <w:rFonts w:ascii="Ume Gothic" w:eastAsia="Ume Gothic" w:hAnsi="Ume Gothic"/>
                <w:w w:val="99"/>
              </w:rPr>
              <w:t>：</w:t>
            </w:r>
            <w:r>
              <w:rPr>
                <w:rFonts w:ascii="AR PL SungtiL GB" w:eastAsia="AR PL SungtiL GB" w:hAnsi="AR PL SungtiL GB"/>
                <w:w w:val="99"/>
              </w:rPr>
              <w:t>基层电大思想政治教育转型的研究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458"/>
        </w:trPr>
        <w:tc>
          <w:tcPr>
            <w:tcW w:w="7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1380"/>
              <w:rPr>
                <w:rFonts w:ascii="AR PL SungtiL GB" w:eastAsia="AR PL SungtiL GB" w:hAnsi="AR PL SungtiL GB"/>
                <w:sz w:val="32"/>
              </w:rPr>
            </w:pPr>
            <w:r>
              <w:rPr>
                <w:rFonts w:ascii="AR PL SungtiL GB" w:eastAsia="AR PL SungtiL GB" w:hAnsi="AR PL SungtiL GB"/>
                <w:sz w:val="32"/>
              </w:rPr>
              <w:t>二等奖</w:t>
            </w:r>
          </w:p>
        </w:tc>
        <w:tc>
          <w:tcPr>
            <w:tcW w:w="12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55"/>
        </w:trPr>
        <w:tc>
          <w:tcPr>
            <w:tcW w:w="11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000000">
        <w:trPr>
          <w:trHeight w:val="3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序号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160"/>
              <w:rPr>
                <w:rFonts w:ascii="AR PL SungtiL GB" w:eastAsia="AR PL SungtiL GB" w:hAnsi="AR PL SungtiL GB"/>
                <w:sz w:val="24"/>
              </w:rPr>
            </w:pPr>
            <w:r>
              <w:rPr>
                <w:rFonts w:ascii="AR PL SungtiL GB" w:eastAsia="AR PL SungtiL GB" w:hAnsi="AR PL SungtiL GB"/>
                <w:sz w:val="24"/>
              </w:rPr>
              <w:t>姓名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单位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论文题目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07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合作者</w:t>
            </w:r>
          </w:p>
        </w:tc>
      </w:tr>
      <w:tr w:rsidR="00000000">
        <w:trPr>
          <w:trHeight w:val="1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3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1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Ume Gothic" w:eastAsia="Ume Gothic" w:hAnsi="Ume Gothic"/>
              </w:rPr>
            </w:pPr>
            <w:r>
              <w:rPr>
                <w:rFonts w:ascii="AR PL SungtiL GB" w:eastAsia="AR PL SungtiL GB" w:hAnsi="AR PL SungtiL GB"/>
              </w:rPr>
              <w:t>杨淑</w:t>
            </w:r>
            <w:r>
              <w:rPr>
                <w:rFonts w:ascii="Ume Gothic" w:eastAsia="Ume Gothic" w:hAnsi="Ume Gothic"/>
              </w:rPr>
              <w:t>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浙江广播电视大学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浙江省社区教育实践对推进社区思想政治工作的启示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2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80" w:type="dxa"/>
            <w:gridSpan w:val="2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王建枫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浙江广播电视大学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新形势下农民大学生思想政治教育的研究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00000" w:rsidRDefault="006C11BD">
      <w:pPr>
        <w:rPr>
          <w:rFonts w:ascii="Times New Roman" w:eastAsia="Times New Roman" w:hAnsi="Times New Roman"/>
          <w:sz w:val="15"/>
        </w:rPr>
        <w:sectPr w:rsidR="00000000">
          <w:pgSz w:w="16840" w:h="11906" w:orient="landscape"/>
          <w:pgMar w:top="1440" w:right="1420" w:bottom="1440" w:left="1420" w:header="0" w:footer="0" w:gutter="0"/>
          <w:cols w:space="0" w:equalWidth="0">
            <w:col w:w="14000"/>
          </w:cols>
          <w:docGrid w:linePitch="360"/>
        </w:sectPr>
      </w:pPr>
    </w:p>
    <w:p w:rsidR="00000000" w:rsidRDefault="006C11BD">
      <w:pPr>
        <w:spacing w:line="14" w:lineRule="exact"/>
        <w:rPr>
          <w:rFonts w:ascii="Times New Roman" w:eastAsia="Times New Roman" w:hAnsi="Times New Roman"/>
        </w:rPr>
      </w:pPr>
      <w:bookmarkStart w:id="3" w:name="page3"/>
      <w:bookmarkEnd w:id="3"/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840"/>
        <w:gridCol w:w="860"/>
        <w:gridCol w:w="2700"/>
        <w:gridCol w:w="7120"/>
        <w:gridCol w:w="1760"/>
      </w:tblGrid>
      <w:tr w:rsidR="00000000">
        <w:trPr>
          <w:trHeight w:val="40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贾陆和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浙江广播电视大学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自媒体环境下基于社会热点的大学生舆情引导机制研究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蔡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钒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温州广播电视大学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利用案例教学提高思想政治理论课的吸引力、感染力和思考力的教学实践探讨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5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严娟娣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嘉兴广播电视大学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新形势下基层学校思政教师专业发展际遇研究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6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8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陈</w:t>
            </w:r>
            <w:r>
              <w:rPr>
                <w:rFonts w:ascii="AR PL SungtiL GB" w:eastAsia="AR PL SungtiL GB" w:hAnsi="AR PL SungtiL GB"/>
              </w:rPr>
              <w:t xml:space="preserve"> </w:t>
            </w:r>
            <w:r>
              <w:rPr>
                <w:rFonts w:ascii="AR PL SungtiL GB" w:eastAsia="AR PL SungtiL GB" w:hAnsi="AR PL SungtiL GB"/>
              </w:rPr>
              <w:t>飒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金华广播电视大学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把握新生特点需求</w:t>
            </w:r>
            <w:r>
              <w:rPr>
                <w:rFonts w:ascii="AR PL SungtiL GB" w:eastAsia="AR PL SungtiL GB" w:hAnsi="AR PL SungtiL GB"/>
              </w:rPr>
              <w:t xml:space="preserve">  </w:t>
            </w:r>
            <w:r>
              <w:rPr>
                <w:rFonts w:ascii="AR PL SungtiL GB" w:eastAsia="AR PL SungtiL GB" w:hAnsi="AR PL SungtiL GB"/>
              </w:rPr>
              <w:t>坚持教育引导并重把</w:t>
            </w: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和合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精神内化于学</w:t>
            </w:r>
            <w:r>
              <w:rPr>
                <w:rFonts w:ascii="AR PL SungtiL GB" w:eastAsia="AR PL SungtiL GB" w:hAnsi="AR PL SungtiL GB"/>
              </w:rPr>
              <w:t>生的一言一行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4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7</w:t>
            </w: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刘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杨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金华广播电视大学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ind w:left="1860"/>
              <w:rPr>
                <w:rFonts w:ascii="AR PL SungtiL GB" w:eastAsia="AR PL SungtiL GB" w:hAnsi="AR PL SungtiL GB"/>
              </w:rPr>
            </w:pPr>
            <w:r>
              <w:rPr>
                <w:rFonts w:ascii="Arial" w:eastAsia="Arial" w:hAnsi="Arial"/>
              </w:rPr>
              <w:t xml:space="preserve">GPS </w:t>
            </w:r>
            <w:r>
              <w:rPr>
                <w:rFonts w:ascii="AR PL SungtiL GB" w:eastAsia="AR PL SungtiL GB" w:hAnsi="AR PL SungtiL GB"/>
              </w:rPr>
              <w:t>导向下电大思政教育新模式的构建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以金华电大成人脱产学生思政教育实践为例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8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李春苗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衢州广播电视大学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跨学科视野下的大学生思想政治教育教学改革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9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夏泉永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浙江电大富阳学院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04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转向全新的校园思想政治工作范式</w:t>
            </w:r>
            <w:r>
              <w:rPr>
                <w:rFonts w:ascii="Ume Gothic" w:eastAsia="Ume Gothic" w:hAnsi="Ume Gothic"/>
                <w:w w:val="99"/>
              </w:rPr>
              <w:t>：</w:t>
            </w:r>
            <w:r>
              <w:rPr>
                <w:rFonts w:ascii="AR PL SungtiL GB" w:eastAsia="AR PL SungtiL GB" w:hAnsi="AR PL SungtiL GB"/>
                <w:w w:val="99"/>
              </w:rPr>
              <w:t>基于具身认知视角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董志峰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浙江电大长兴学院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开放大学思想政治教育工作的现状及创新路径的探索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以浙江广播电视大学长兴学院为例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11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8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沈</w:t>
            </w:r>
            <w:r>
              <w:rPr>
                <w:rFonts w:ascii="AR PL SungtiL GB" w:eastAsia="AR PL SungtiL GB" w:hAnsi="AR PL SungtiL GB"/>
              </w:rPr>
              <w:t xml:space="preserve"> </w:t>
            </w:r>
            <w:r>
              <w:rPr>
                <w:rFonts w:ascii="AR PL SungtiL GB" w:eastAsia="AR PL SungtiL GB" w:hAnsi="AR PL SungtiL GB"/>
              </w:rPr>
              <w:t>洁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浙江电大安吉学院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新形势下大学生思想政治教育工作的创新和改革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全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平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浙江电大平湖学院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跨学科视角下开放大学思想政治教育范式的构建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13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金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浙江电大平湖学院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基于词频分析的高校思政工作研究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14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袁凤燕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浙江电大平湖学院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ial" w:eastAsia="Arial" w:hAnsi="Arial"/>
              </w:rPr>
              <w:t>"</w:t>
            </w:r>
            <w:r>
              <w:rPr>
                <w:rFonts w:ascii="AR PL SungtiL GB" w:eastAsia="AR PL SungtiL GB" w:hAnsi="AR PL SungtiL GB"/>
              </w:rPr>
              <w:t>互联网</w:t>
            </w:r>
            <w:r>
              <w:rPr>
                <w:rFonts w:ascii="Arial" w:eastAsia="Arial" w:hAnsi="Arial"/>
              </w:rPr>
              <w:t>+"</w:t>
            </w:r>
            <w:r>
              <w:rPr>
                <w:rFonts w:ascii="AR PL SungtiL GB" w:eastAsia="AR PL SungtiL GB" w:hAnsi="AR PL SungtiL GB"/>
              </w:rPr>
              <w:t>时代思想政治教育路径研究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15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刘慧斌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浙江电大龙游分校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浅谈微信群在基层电大思政工作中的应用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52" w:lineRule="exac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16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00" w:lineRule="exact"/>
              <w:ind w:left="58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潘人发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00" w:lineRule="exac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浙江电大松阳学院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立</w:t>
            </w: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德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可载道</w:t>
            </w:r>
            <w:r>
              <w:rPr>
                <w:rFonts w:ascii="Ume Gothic" w:eastAsia="Ume Gothic" w:hAnsi="Ume Gothic"/>
              </w:rPr>
              <w:t>，</w:t>
            </w:r>
            <w:r>
              <w:rPr>
                <w:rFonts w:ascii="AR PL SungtiL GB" w:eastAsia="AR PL SungtiL GB" w:hAnsi="AR PL SungtiL GB"/>
              </w:rPr>
              <w:t>走</w:t>
            </w: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心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能铺锦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00" w:lineRule="exact"/>
              <w:ind w:left="56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方建红</w:t>
            </w: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立德树人指导下的电大校园文化建设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00000" w:rsidRDefault="006C11BD">
      <w:pPr>
        <w:rPr>
          <w:rFonts w:ascii="Times New Roman" w:eastAsia="Times New Roman" w:hAnsi="Times New Roman"/>
          <w:sz w:val="5"/>
        </w:rPr>
        <w:sectPr w:rsidR="00000000">
          <w:pgSz w:w="16840" w:h="11906" w:orient="landscape"/>
          <w:pgMar w:top="1440" w:right="1420" w:bottom="1440" w:left="1420" w:header="0" w:footer="0" w:gutter="0"/>
          <w:cols w:space="0" w:equalWidth="0">
            <w:col w:w="14000"/>
          </w:cols>
          <w:docGrid w:linePitch="360"/>
        </w:sectPr>
      </w:pPr>
    </w:p>
    <w:p w:rsidR="00000000" w:rsidRDefault="006C11BD">
      <w:pPr>
        <w:spacing w:line="152" w:lineRule="exact"/>
        <w:rPr>
          <w:rFonts w:ascii="Times New Roman" w:eastAsia="Times New Roman" w:hAnsi="Times New Roman"/>
        </w:rPr>
      </w:pPr>
    </w:p>
    <w:p w:rsidR="00000000" w:rsidRDefault="006C11BD">
      <w:pPr>
        <w:spacing w:line="0" w:lineRule="atLeast"/>
        <w:rPr>
          <w:rFonts w:ascii="AR PL SungtiL GB" w:eastAsia="AR PL SungtiL GB" w:hAnsi="AR PL SungtiL GB"/>
          <w:sz w:val="31"/>
        </w:rPr>
      </w:pPr>
      <w:r>
        <w:rPr>
          <w:rFonts w:ascii="AR PL SungtiL GB" w:eastAsia="AR PL SungtiL GB" w:hAnsi="AR PL SungtiL GB"/>
          <w:sz w:val="31"/>
        </w:rPr>
        <w:t>三等奖</w:t>
      </w:r>
    </w:p>
    <w:p w:rsidR="00000000" w:rsidRDefault="006C11BD">
      <w:pPr>
        <w:spacing w:line="0" w:lineRule="atLeast"/>
        <w:rPr>
          <w:rFonts w:ascii="AR PL SungtiL GB" w:eastAsia="AR PL SungtiL GB" w:hAnsi="AR PL SungtiL GB"/>
          <w:sz w:val="31"/>
        </w:rPr>
        <w:sectPr w:rsidR="00000000">
          <w:type w:val="continuous"/>
          <w:pgSz w:w="16840" w:h="11906" w:orient="landscape"/>
          <w:pgMar w:top="1440" w:right="7940" w:bottom="1440" w:left="7940" w:header="0" w:footer="0" w:gutter="0"/>
          <w:cols w:space="0" w:equalWidth="0">
            <w:col w:w="960"/>
          </w:cols>
          <w:docGrid w:linePitch="360"/>
        </w:sectPr>
      </w:pPr>
    </w:p>
    <w:p w:rsidR="00000000" w:rsidRDefault="006C11BD">
      <w:pPr>
        <w:spacing w:line="14" w:lineRule="exact"/>
        <w:rPr>
          <w:rFonts w:ascii="Times New Roman" w:eastAsia="Times New Roman" w:hAnsi="Times New Roman"/>
        </w:rPr>
      </w:pPr>
      <w:bookmarkStart w:id="4" w:name="page4"/>
      <w:bookmarkEnd w:id="4"/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840"/>
        <w:gridCol w:w="860"/>
        <w:gridCol w:w="2700"/>
        <w:gridCol w:w="7120"/>
        <w:gridCol w:w="1760"/>
      </w:tblGrid>
      <w:tr w:rsidR="00000000">
        <w:trPr>
          <w:trHeight w:val="409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序号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520"/>
              <w:jc w:val="right"/>
              <w:rPr>
                <w:rFonts w:ascii="AR PL SungtiL GB" w:eastAsia="AR PL SungtiL GB" w:hAnsi="AR PL SungtiL GB"/>
                <w:sz w:val="24"/>
              </w:rPr>
            </w:pPr>
            <w:r>
              <w:rPr>
                <w:rFonts w:ascii="AR PL SungtiL GB" w:eastAsia="AR PL SungtiL GB" w:hAnsi="AR PL SungtiL GB"/>
                <w:sz w:val="24"/>
              </w:rPr>
              <w:t>姓名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单位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论文题目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  <w:sz w:val="24"/>
              </w:rPr>
            </w:pPr>
            <w:r>
              <w:rPr>
                <w:rFonts w:ascii="AR PL SungtiL GB" w:eastAsia="AR PL SungtiL GB" w:hAnsi="AR PL SungtiL GB"/>
                <w:w w:val="99"/>
                <w:sz w:val="24"/>
              </w:rPr>
              <w:t>合作者</w:t>
            </w:r>
          </w:p>
        </w:tc>
      </w:tr>
      <w:tr w:rsidR="00000000">
        <w:trPr>
          <w:trHeight w:val="16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浙江广播电视大学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网络环境下电大思政教育实效性研究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2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沈春佳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浙江广播电视大学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以文化人以文育人协同推进思政工作的改革创新研究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3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赵志华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杭州广播电视大学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高职工科学生工匠精神的德育养成探讨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4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叶和旭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温州广播电视大学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心理资本在高校思想政治教育工作中的应用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5</w:t>
            </w:r>
          </w:p>
        </w:tc>
        <w:tc>
          <w:tcPr>
            <w:tcW w:w="840" w:type="dxa"/>
            <w:vMerge w:val="restart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叶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主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湖州广播电视大学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电大思想政治工作创新路径研究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40" w:type="dxa"/>
            <w:vMerge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兼谈电大链式思想政治工作体系构建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6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尹亚姝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嘉兴广播电视大学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正面管教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理论在成人专科学生管理中的实践与探索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4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7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高蓓蓓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金华广播电视大学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新形势下提升高校思想政治教育效果的几点思考</w:t>
            </w:r>
          </w:p>
        </w:tc>
        <w:tc>
          <w:tcPr>
            <w:tcW w:w="17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单</w:t>
            </w:r>
            <w:r>
              <w:rPr>
                <w:rFonts w:ascii="AR PL SungtiL GB" w:eastAsia="AR PL SungtiL GB" w:hAnsi="AR PL SungtiL GB"/>
                <w:w w:val="99"/>
              </w:rPr>
              <w:t xml:space="preserve">  </w:t>
            </w:r>
            <w:r>
              <w:rPr>
                <w:rFonts w:ascii="AR PL SungtiL GB" w:eastAsia="AR PL SungtiL GB" w:hAnsi="AR PL SungtiL GB"/>
                <w:w w:val="99"/>
              </w:rPr>
              <w:t>勇</w:t>
            </w: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以金华广播电视大学为例</w:t>
            </w:r>
          </w:p>
        </w:tc>
        <w:tc>
          <w:tcPr>
            <w:tcW w:w="17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8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黄丽虹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金华广播电视大学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基于大数据的开放大学辅导员专业化职业化培养路径研究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1"/>
                <w:sz w:val="22"/>
              </w:rPr>
            </w:pPr>
            <w:r>
              <w:rPr>
                <w:rFonts w:ascii="Arial" w:eastAsia="Arial" w:hAnsi="Arial"/>
                <w:w w:val="81"/>
                <w:sz w:val="22"/>
              </w:rPr>
              <w:t>9</w:t>
            </w:r>
          </w:p>
        </w:tc>
        <w:tc>
          <w:tcPr>
            <w:tcW w:w="1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童永通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金华广播电视大</w:t>
            </w:r>
            <w:r>
              <w:rPr>
                <w:rFonts w:ascii="AR PL SungtiL GB" w:eastAsia="AR PL SungtiL GB" w:hAnsi="AR PL SungtiL GB"/>
                <w:w w:val="99"/>
              </w:rPr>
              <w:t>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五创五育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推进学生思政工作内涵发展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以金华广播电视大学</w:t>
            </w:r>
            <w:r>
              <w:rPr>
                <w:rFonts w:ascii="Ume Gothic" w:eastAsia="Ume Gothic" w:hAnsi="Ume Gothic"/>
                <w:w w:val="99"/>
              </w:rPr>
              <w:t>（</w:t>
            </w:r>
            <w:r>
              <w:rPr>
                <w:rFonts w:ascii="AR PL SungtiL GB" w:eastAsia="AR PL SungtiL GB" w:hAnsi="AR PL SungtiL GB"/>
                <w:w w:val="99"/>
              </w:rPr>
              <w:t>浙江商贸学校</w:t>
            </w:r>
            <w:r>
              <w:rPr>
                <w:rFonts w:ascii="Ume Gothic" w:eastAsia="Ume Gothic" w:hAnsi="Ume Gothic"/>
                <w:w w:val="99"/>
              </w:rPr>
              <w:t>）</w:t>
            </w:r>
            <w:r>
              <w:rPr>
                <w:rFonts w:ascii="AR PL SungtiL GB" w:eastAsia="AR PL SungtiL GB" w:hAnsi="AR PL SungtiL GB"/>
                <w:w w:val="99"/>
              </w:rPr>
              <w:t>为例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10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徐学辉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金华广播电视大学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高校思想政治教育新模式的探究与实践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何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静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金华广播电视大学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开放教育社会主义核心价值观建设的路径分析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台州广播电视大学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习近平治国理政视角下高校思想政治教育工作路径研究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13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00" w:lineRule="exac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徐丽丽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00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台州广播电视大学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00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高校网络思想政治教育文化情境创设研究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ial" w:eastAsia="Arial" w:hAnsi="Arial"/>
                <w:w w:val="89"/>
                <w:sz w:val="22"/>
              </w:rPr>
            </w:pPr>
            <w:r>
              <w:rPr>
                <w:rFonts w:ascii="Arial" w:eastAsia="Arial" w:hAnsi="Arial"/>
                <w:w w:val="89"/>
                <w:sz w:val="22"/>
              </w:rPr>
              <w:t>14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460"/>
              <w:jc w:val="right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刘巧红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台州广播电</w:t>
            </w:r>
            <w:r>
              <w:rPr>
                <w:rFonts w:ascii="AR PL SungtiL GB" w:eastAsia="AR PL SungtiL GB" w:hAnsi="AR PL SungtiL GB"/>
                <w:w w:val="99"/>
              </w:rPr>
              <w:t>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关于增强电大政治理论课程的感染力和实效性研究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000000" w:rsidRDefault="006C11BD">
      <w:pPr>
        <w:rPr>
          <w:rFonts w:ascii="Times New Roman" w:eastAsia="Times New Roman" w:hAnsi="Times New Roman"/>
          <w:sz w:val="15"/>
        </w:rPr>
        <w:sectPr w:rsidR="00000000">
          <w:pgSz w:w="16840" w:h="11906" w:orient="landscape"/>
          <w:pgMar w:top="1440" w:right="1420" w:bottom="1440" w:left="1420" w:header="0" w:footer="0" w:gutter="0"/>
          <w:cols w:space="0" w:equalWidth="0">
            <w:col w:w="14000"/>
          </w:cols>
          <w:docGrid w:linePitch="360"/>
        </w:sectPr>
      </w:pPr>
    </w:p>
    <w:p w:rsidR="00000000" w:rsidRDefault="006C11BD">
      <w:pPr>
        <w:spacing w:line="14" w:lineRule="exact"/>
        <w:rPr>
          <w:rFonts w:ascii="Times New Roman" w:eastAsia="Times New Roman" w:hAnsi="Times New Roman"/>
        </w:rPr>
      </w:pPr>
      <w:bookmarkStart w:id="5" w:name="page5"/>
      <w:bookmarkEnd w:id="5"/>
    </w:p>
    <w:tbl>
      <w:tblPr>
        <w:tblW w:w="0" w:type="auto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0"/>
        <w:gridCol w:w="1700"/>
        <w:gridCol w:w="2700"/>
        <w:gridCol w:w="7120"/>
        <w:gridCol w:w="1760"/>
      </w:tblGrid>
      <w:tr w:rsidR="00000000">
        <w:trPr>
          <w:trHeight w:val="263"/>
        </w:trPr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15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15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姚</w:t>
            </w:r>
            <w:r>
              <w:rPr>
                <w:rFonts w:ascii="AR PL SungtiL GB" w:eastAsia="AR PL SungtiL GB" w:hAnsi="AR PL SungtiL GB"/>
              </w:rPr>
              <w:t xml:space="preserve">  </w:t>
            </w:r>
            <w:r>
              <w:rPr>
                <w:rFonts w:ascii="AR PL SungtiL GB" w:eastAsia="AR PL SungtiL GB" w:hAnsi="AR PL SungtiL GB"/>
              </w:rPr>
              <w:t>艳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台州广播电视大学</w:t>
            </w:r>
          </w:p>
        </w:tc>
        <w:tc>
          <w:tcPr>
            <w:tcW w:w="7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刍议在开放教育通识课实践中提升文化自信</w:t>
            </w:r>
          </w:p>
        </w:tc>
        <w:tc>
          <w:tcPr>
            <w:tcW w:w="17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以台州电大《地域文化》教学为例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38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15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雷丽珍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丽水广播电视大学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加强电大开放教育在</w:t>
            </w: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双创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人才培养中思想政治教育工作的探索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3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15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17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申树明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浙江电大萧山学院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浅议高校思想政治教育</w:t>
            </w: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五种人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培养工程建设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17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15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18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洪小兵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浙江电大瑞安学院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 PL SungtiL GB" w:eastAsia="AR PL SungtiL GB" w:hAnsi="AR PL SungtiL GB"/>
                <w:w w:val="99"/>
              </w:rPr>
              <w:t>开放教育背景下大学生核心价值观培育研究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ind w:left="2740"/>
              <w:rPr>
                <w:rFonts w:ascii="AR PL SungtiL GB" w:eastAsia="AR PL SungtiL GB" w:hAnsi="AR PL SungtiL GB"/>
              </w:rPr>
            </w:pPr>
            <w:r>
              <w:rPr>
                <w:rFonts w:ascii="Arial" w:eastAsia="Arial" w:hAnsi="Arial"/>
              </w:rPr>
              <w:t>—</w:t>
            </w:r>
            <w:r>
              <w:rPr>
                <w:rFonts w:ascii="Arial" w:eastAsia="Arial" w:hAnsi="Arial"/>
              </w:rPr>
              <w:t>—</w:t>
            </w:r>
            <w:r>
              <w:rPr>
                <w:rFonts w:ascii="AR PL SungtiL GB" w:eastAsia="AR PL SungtiL GB" w:hAnsi="AR PL SungtiL GB"/>
              </w:rPr>
              <w:t>以</w:t>
            </w:r>
            <w:r>
              <w:rPr>
                <w:rFonts w:ascii="AR PL SungtiL GB" w:eastAsia="AR PL SungtiL GB" w:hAnsi="AR PL SungtiL GB"/>
              </w:rPr>
              <w:t>瑞安城市学院学生会为例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15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19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蒋秋英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浙江电大长兴学院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微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时代下开放教育思想政治工作探索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  <w:w w:val="99"/>
              </w:rPr>
            </w:pP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ial" w:eastAsia="Arial" w:hAnsi="Arial"/>
                <w:w w:val="99"/>
              </w:rPr>
              <w:t>—</w:t>
            </w:r>
            <w:r>
              <w:rPr>
                <w:rFonts w:ascii="AR PL SungtiL GB" w:eastAsia="AR PL SungtiL GB" w:hAnsi="AR PL SungtiL GB"/>
                <w:w w:val="99"/>
              </w:rPr>
              <w:t>以长兴电大为例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000000">
        <w:trPr>
          <w:trHeight w:val="246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right="150"/>
              <w:jc w:val="right"/>
              <w:rPr>
                <w:rFonts w:ascii="Arial" w:eastAsia="Arial" w:hAnsi="Arial"/>
                <w:sz w:val="22"/>
              </w:rPr>
            </w:pPr>
            <w:r>
              <w:rPr>
                <w:rFonts w:ascii="Arial" w:eastAsia="Arial" w:hAnsi="Arial"/>
                <w:sz w:val="22"/>
              </w:rPr>
              <w:t>20</w:t>
            </w: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方秀梅</w:t>
            </w:r>
          </w:p>
        </w:tc>
        <w:tc>
          <w:tcPr>
            <w:tcW w:w="27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ind w:left="540"/>
              <w:rPr>
                <w:rFonts w:ascii="AR PL SungtiL GB" w:eastAsia="AR PL SungtiL GB" w:hAnsi="AR PL SungtiL GB"/>
              </w:rPr>
            </w:pPr>
            <w:r>
              <w:rPr>
                <w:rFonts w:ascii="AR PL SungtiL GB" w:eastAsia="AR PL SungtiL GB" w:hAnsi="AR PL SungtiL GB"/>
              </w:rPr>
              <w:t>浙江电大常山学院</w:t>
            </w:r>
          </w:p>
        </w:tc>
        <w:tc>
          <w:tcPr>
            <w:tcW w:w="7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jc w:val="center"/>
              <w:rPr>
                <w:rFonts w:ascii="AR PL SungtiL GB" w:eastAsia="AR PL SungtiL GB" w:hAnsi="AR PL SungtiL GB"/>
              </w:rPr>
            </w:pP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情景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引路</w:t>
            </w:r>
            <w:r>
              <w:rPr>
                <w:rFonts w:ascii="Ume Gothic" w:eastAsia="Ume Gothic" w:hAnsi="Ume Gothic"/>
              </w:rPr>
              <w:t>，</w:t>
            </w:r>
            <w:r>
              <w:rPr>
                <w:rFonts w:ascii="Arial" w:eastAsia="Arial" w:hAnsi="Arial"/>
              </w:rPr>
              <w:t>“</w:t>
            </w:r>
            <w:r>
              <w:rPr>
                <w:rFonts w:ascii="AR PL SungtiL GB" w:eastAsia="AR PL SungtiL GB" w:hAnsi="AR PL SungtiL GB"/>
              </w:rPr>
              <w:t>案例</w:t>
            </w:r>
            <w:r>
              <w:rPr>
                <w:rFonts w:ascii="Arial" w:eastAsia="Arial" w:hAnsi="Arial"/>
              </w:rPr>
              <w:t>”</w:t>
            </w:r>
            <w:r>
              <w:rPr>
                <w:rFonts w:ascii="AR PL SungtiL GB" w:eastAsia="AR PL SungtiL GB" w:hAnsi="AR PL SungtiL GB"/>
              </w:rPr>
              <w:t>激趣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000000">
        <w:trPr>
          <w:trHeight w:val="168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71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229" w:lineRule="exact"/>
              <w:ind w:left="1800"/>
              <w:rPr>
                <w:rFonts w:ascii="AR PL SungtiL GB" w:eastAsia="AR PL SungtiL GB" w:hAnsi="AR PL SungtiL GB"/>
              </w:rPr>
            </w:pPr>
            <w:r>
              <w:rPr>
                <w:rFonts w:ascii="Arial" w:eastAsia="Arial" w:hAnsi="Arial"/>
              </w:rPr>
              <w:t>—</w:t>
            </w:r>
            <w:r>
              <w:rPr>
                <w:rFonts w:ascii="Arial" w:eastAsia="Arial" w:hAnsi="Arial"/>
              </w:rPr>
              <w:t>—</w:t>
            </w:r>
            <w:r>
              <w:rPr>
                <w:rFonts w:ascii="AR PL SungtiL GB" w:eastAsia="AR PL SungtiL GB" w:hAnsi="AR PL SungtiL GB"/>
              </w:rPr>
              <w:t>提高思想政治理论课吸引力、感染力的研究</w:t>
            </w: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000000">
        <w:trPr>
          <w:trHeight w:val="14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000000">
        <w:trPr>
          <w:trHeight w:val="5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7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6C11BD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</w:tbl>
    <w:p w:rsidR="00000000" w:rsidRDefault="006C11BD">
      <w:pPr>
        <w:spacing w:line="1" w:lineRule="exact"/>
        <w:rPr>
          <w:rFonts w:ascii="Times New Roman" w:eastAsia="Times New Roman" w:hAnsi="Times New Roman"/>
        </w:rPr>
      </w:pPr>
    </w:p>
    <w:sectPr w:rsidR="00000000">
      <w:pgSz w:w="16840" w:h="11906" w:orient="landscape"/>
      <w:pgMar w:top="1440" w:right="1420" w:bottom="1440" w:left="1420" w:header="0" w:footer="0" w:gutter="0"/>
      <w:cols w:space="0" w:equalWidth="0">
        <w:col w:w="140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L SungtiL GB">
    <w:altName w:val="Microsoft JhengHei"/>
    <w:charset w:val="88"/>
    <w:family w:val="swiss"/>
    <w:pitch w:val="variable"/>
    <w:sig w:usb0="00000003" w:usb1="28880000" w:usb2="00000006" w:usb3="00000000" w:csb0="00100000" w:csb1="00000000"/>
  </w:font>
  <w:font w:name="Ume Gothic">
    <w:altName w:val="Microsoft JhengHei"/>
    <w:charset w:val="88"/>
    <w:family w:val="swiss"/>
    <w:pitch w:val="variable"/>
    <w:sig w:usb0="00000003" w:usb1="28880000" w:usb2="0000000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11BD"/>
    <w:rsid w:val="006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FA0F047-9FDC-4D69-8303-277E90E0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4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cloudconvert_16</dc:creator>
  <cp:keywords/>
  <cp:lastModifiedBy>cloudconvert_16</cp:lastModifiedBy>
  <cp:revision>2</cp:revision>
  <dcterms:created xsi:type="dcterms:W3CDTF">2017-10-23T01:46:00Z</dcterms:created>
  <dcterms:modified xsi:type="dcterms:W3CDTF">2017-10-23T01:46:00Z</dcterms:modified>
</cp:coreProperties>
</file>