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32" w:rsidRPr="005E074D" w:rsidRDefault="005E074D">
      <w:pPr>
        <w:rPr>
          <w:rFonts w:ascii="华文彩云" w:eastAsia="华文彩云" w:hint="eastAsia"/>
          <w:b/>
          <w:color w:val="FF0000"/>
          <w:sz w:val="52"/>
          <w:szCs w:val="52"/>
        </w:rPr>
      </w:pPr>
      <w:r w:rsidRPr="005E074D">
        <w:rPr>
          <w:rFonts w:ascii="华文彩云" w:eastAsia="华文彩云" w:hint="eastAsia"/>
          <w:sz w:val="52"/>
          <w:szCs w:val="52"/>
        </w:rPr>
        <w:t xml:space="preserve">    </w:t>
      </w:r>
      <w:r w:rsidRPr="005E074D">
        <w:rPr>
          <w:rFonts w:ascii="华文彩云" w:eastAsia="华文彩云" w:hint="eastAsia"/>
          <w:b/>
          <w:color w:val="FF0000"/>
          <w:sz w:val="52"/>
          <w:szCs w:val="52"/>
        </w:rPr>
        <w:t>关于2018年春季学期期末考试</w:t>
      </w:r>
    </w:p>
    <w:p w:rsidR="0061054C" w:rsidRDefault="0061054C">
      <w:pPr>
        <w:rPr>
          <w:rStyle w:val="a5"/>
          <w:rFonts w:ascii="Times New Roman" w:eastAsia="微软雅黑" w:hAnsi="Times New Roman" w:cs="Times New Roman"/>
          <w:color w:val="0909F7"/>
          <w:sz w:val="36"/>
          <w:szCs w:val="36"/>
          <w:shd w:val="clear" w:color="auto" w:fill="FFFFFF"/>
        </w:rPr>
      </w:pPr>
      <w:r>
        <w:rPr>
          <w:rStyle w:val="a5"/>
          <w:rFonts w:ascii="微软雅黑" w:eastAsia="微软雅黑" w:hAnsi="微软雅黑" w:hint="eastAsia"/>
          <w:color w:val="0909F7"/>
          <w:sz w:val="36"/>
          <w:szCs w:val="36"/>
          <w:shd w:val="clear" w:color="auto" w:fill="FFFFFF"/>
        </w:rPr>
        <w:t>[温馨提示]</w:t>
      </w:r>
      <w:r>
        <w:rPr>
          <w:rFonts w:ascii="微软雅黑" w:eastAsia="微软雅黑" w:hAnsi="微软雅黑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1.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带身份证、学生证、考试通知单（微信平台查询）。不能出示有效身份证明的学生不能参加考试。学生证丢失的，请在考前带一张一寸照片由班主任到教务处统一补办。或来参加考试时到考办办理有关身份证明。</w:t>
      </w:r>
    </w:p>
    <w:p w:rsidR="005E074D" w:rsidRDefault="0061054C">
      <w:pP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</w:pP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2.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预先在微信公众号中查询考场信息，至少提前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15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分钟到校查找考试教室，进场后对号入座；迟到半小时不得入场。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3.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严禁携带危险物品、管制刀具进入校区，衣冠不齐者禁止入场。严禁携带手机等通讯工具入考场，凡携带者请立即关机并放至指定位置，否则一律按违规处理，并取消本次考试成绩，停考两次。对于在考场中使用手机拍照，并向社会发布相关信息的，一经查实，学籍档案中记录违纪，情节严重者，开除学籍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4.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非开卷科目严禁带书籍和资料进入考场。携带规定以外的物品且未放在指定位置的，通讯工具未关闭的；考生该门课程成绩按“零分”处理。可携带计算器的科目不得用手机替代计算器。不携带贵重物品。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5.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充分发挥“半开卷”考试专用纸的作用。“半开卷”考试形式指学生可以将自己对课程学习内容的总结，包括重难点、不好记忆的公式等写在专用纸上带入试场，专用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lastRenderedPageBreak/>
        <w:t>纸可正反面使用，只能手写，打印、复印无效。考试结束与试卷一同交监考老师。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6.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严禁代考，代替他人或由他人代替考试将开除学籍。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7.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尊重并配合监考老师管理。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8.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各类考试启用手机屏蔽器，考试期间老师的手机难以联系，有需要请提前联系班主任。</w:t>
      </w:r>
    </w:p>
    <w:p w:rsidR="005E074D" w:rsidRDefault="005E074D">
      <w:pP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</w:pP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</w:t>
      </w:r>
      <w:r w:rsidR="0061054C"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9. </w:t>
      </w:r>
      <w:r w:rsidR="0061054C"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倡导绿色出行，考试期间学校不提供停车场地，请尽量不要自驾车。</w:t>
      </w:r>
    </w:p>
    <w:p w:rsidR="00767FBE" w:rsidRDefault="0061054C">
      <w:pP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</w:pP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10.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倡导文明言行（包括网络言行），共同维护好学校形象。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 xml:space="preserve">     </w:t>
      </w:r>
      <w:r>
        <w:rPr>
          <w:rStyle w:val="a5"/>
          <w:rFonts w:ascii="Times New Roman" w:eastAsia="微软雅黑" w:hAnsi="Times New Roman" w:cs="Times New Roman" w:hint="eastAsia"/>
          <w:color w:val="0909F7"/>
          <w:sz w:val="36"/>
          <w:szCs w:val="36"/>
          <w:shd w:val="clear" w:color="auto" w:fill="FFFFFF"/>
        </w:rPr>
        <w:t>祝全体学员工作顺利、身体健康、考试成功！</w:t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Fonts w:ascii="Times New Roman" w:eastAsia="微软雅黑" w:hAnsi="Times New Roman" w:cs="Times New Roman" w:hint="eastAsia"/>
          <w:b/>
          <w:bCs/>
          <w:color w:val="0909F7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[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特别提醒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]</w:t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刑法第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284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条新增规定：</w:t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1.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在法律规定的国家考试中，组织作弊的，处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3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年以下有期徒刑或者拘役，并处或者单处罚金；情节严重的，处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3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年以上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7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年以下有期徒刑，并处罚金。</w:t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2.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代替他人或者让他人代替自己参加第一款规定的考试的，处拘役或者管制，并处或者单处罚金。</w:t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[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刑法修正案（九）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2015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年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11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月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1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日起施行</w:t>
      </w:r>
      <w:r>
        <w:rPr>
          <w:rStyle w:val="a5"/>
          <w:rFonts w:ascii="Times New Roman" w:eastAsia="微软雅黑" w:hAnsi="Times New Roman" w:cs="Times New Roman" w:hint="eastAsia"/>
          <w:color w:val="CC3333"/>
          <w:sz w:val="36"/>
          <w:szCs w:val="36"/>
          <w:shd w:val="clear" w:color="auto" w:fill="FFFFFF"/>
        </w:rPr>
        <w:t>]</w:t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Fonts w:ascii="Times New Roman" w:eastAsia="微软雅黑" w:hAnsi="Times New Roman" w:cs="Times New Roman" w:hint="eastAsia"/>
          <w:b/>
          <w:bCs/>
          <w:color w:val="CC3333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[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考试安排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]</w:t>
      </w:r>
      <w:r>
        <w:rPr>
          <w:rFonts w:ascii="Times New Roman" w:eastAsia="微软雅黑" w:hAnsi="Times New Roman" w:cs="Times New Roman" w:hint="eastAsia"/>
          <w:b/>
          <w:bCs/>
          <w:color w:val="1A42E6"/>
          <w:sz w:val="36"/>
          <w:szCs w:val="36"/>
          <w:shd w:val="clear" w:color="auto" w:fill="FFFFFF"/>
        </w:rPr>
        <w:br/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lastRenderedPageBreak/>
        <w:t>1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、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6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月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2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3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——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24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日、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6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月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30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——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7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月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1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日开放教育本、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专科</w:t>
      </w:r>
      <w:r w:rsidR="00767FBE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（含一村一）基于网络课程机考</w:t>
      </w:r>
    </w:p>
    <w:p w:rsidR="0061054C" w:rsidRDefault="00767FBE"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2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、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7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月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7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－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8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日，</w:t>
      </w:r>
      <w:r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开放教育（含一村一）</w:t>
      </w:r>
      <w:r w:rsidR="0061054C">
        <w:rPr>
          <w:rStyle w:val="a5"/>
          <w:rFonts w:ascii="Times New Roman" w:eastAsia="微软雅黑" w:hAnsi="Times New Roman" w:cs="Times New Roman" w:hint="eastAsia"/>
          <w:color w:val="1A42E6"/>
          <w:sz w:val="36"/>
          <w:szCs w:val="36"/>
          <w:shd w:val="clear" w:color="auto" w:fill="FFFFFF"/>
        </w:rPr>
        <w:t>笔试科目考试</w:t>
      </w:r>
    </w:p>
    <w:sectPr w:rsidR="0061054C" w:rsidSect="0061054C">
      <w:pgSz w:w="11906" w:h="16838"/>
      <w:pgMar w:top="1247" w:right="136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A8" w:rsidRPr="00825ECA" w:rsidRDefault="00D35AA8" w:rsidP="0061054C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D35AA8" w:rsidRPr="00825ECA" w:rsidRDefault="00D35AA8" w:rsidP="0061054C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A8" w:rsidRPr="00825ECA" w:rsidRDefault="00D35AA8" w:rsidP="0061054C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D35AA8" w:rsidRPr="00825ECA" w:rsidRDefault="00D35AA8" w:rsidP="0061054C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54C"/>
    <w:rsid w:val="00160D8B"/>
    <w:rsid w:val="0029315D"/>
    <w:rsid w:val="005E074D"/>
    <w:rsid w:val="0061054C"/>
    <w:rsid w:val="00767FBE"/>
    <w:rsid w:val="00BB4A50"/>
    <w:rsid w:val="00C57E32"/>
    <w:rsid w:val="00D3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54C"/>
    <w:rPr>
      <w:sz w:val="18"/>
      <w:szCs w:val="18"/>
    </w:rPr>
  </w:style>
  <w:style w:type="character" w:styleId="a5">
    <w:name w:val="Strong"/>
    <w:basedOn w:val="a0"/>
    <w:uiPriority w:val="22"/>
    <w:qFormat/>
    <w:rsid w:val="00610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824</Characters>
  <Application>Microsoft Office Word</Application>
  <DocSecurity>0</DocSecurity>
  <Lines>6</Lines>
  <Paragraphs>1</Paragraphs>
  <ScaleCrop>false</ScaleCrop>
  <Company>Personal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5</cp:revision>
  <dcterms:created xsi:type="dcterms:W3CDTF">2018-06-19T11:40:00Z</dcterms:created>
  <dcterms:modified xsi:type="dcterms:W3CDTF">2018-06-20T00:25:00Z</dcterms:modified>
</cp:coreProperties>
</file>